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000"/>
      </w:tblPr>
      <w:tblGrid>
        <w:gridCol w:w="3992"/>
        <w:gridCol w:w="428"/>
        <w:gridCol w:w="571"/>
        <w:gridCol w:w="4363"/>
      </w:tblGrid>
      <w:tr w:rsidR="00BB5CF0" w:rsidTr="002B56E8">
        <w:trPr>
          <w:trHeight w:hRule="exact" w:val="482"/>
          <w:jc w:val="center"/>
        </w:trPr>
        <w:tc>
          <w:tcPr>
            <w:tcW w:w="2363" w:type="pct"/>
            <w:gridSpan w:val="2"/>
          </w:tcPr>
          <w:p w:rsidR="00BB5CF0" w:rsidRPr="00A55D70" w:rsidRDefault="00BB5CF0">
            <w:pPr>
              <w:jc w:val="center"/>
              <w:rPr>
                <w:b/>
                <w:sz w:val="22"/>
              </w:rPr>
            </w:pPr>
          </w:p>
        </w:tc>
        <w:tc>
          <w:tcPr>
            <w:tcW w:w="305" w:type="pct"/>
          </w:tcPr>
          <w:p w:rsidR="00BB5CF0" w:rsidRPr="00FB6CA2" w:rsidRDefault="00BB5CF0" w:rsidP="00FC6F70"/>
        </w:tc>
        <w:tc>
          <w:tcPr>
            <w:tcW w:w="2332" w:type="pct"/>
          </w:tcPr>
          <w:p w:rsidR="00BB5CF0" w:rsidRDefault="00BB5CF0" w:rsidP="00635789"/>
        </w:tc>
      </w:tr>
      <w:tr w:rsidR="001D7C14" w:rsidTr="00F74BEB">
        <w:trPr>
          <w:trHeight w:val="80"/>
          <w:jc w:val="center"/>
        </w:trPr>
        <w:tc>
          <w:tcPr>
            <w:tcW w:w="2363" w:type="pct"/>
            <w:gridSpan w:val="2"/>
          </w:tcPr>
          <w:p w:rsidR="001D7C14" w:rsidRPr="00F16BE9" w:rsidRDefault="001D7C14" w:rsidP="00C5025A">
            <w:pPr>
              <w:jc w:val="center"/>
              <w:rPr>
                <w:b/>
                <w:sz w:val="22"/>
              </w:rPr>
            </w:pPr>
          </w:p>
        </w:tc>
        <w:tc>
          <w:tcPr>
            <w:tcW w:w="305" w:type="pct"/>
          </w:tcPr>
          <w:p w:rsidR="001D7C14" w:rsidRPr="00FB6CA2" w:rsidRDefault="001D7C14" w:rsidP="00FC6F70"/>
        </w:tc>
        <w:tc>
          <w:tcPr>
            <w:tcW w:w="2332" w:type="pct"/>
          </w:tcPr>
          <w:p w:rsidR="001D7C14" w:rsidRPr="00F714BC" w:rsidRDefault="001D7C14" w:rsidP="00FC6F70">
            <w:pPr>
              <w:tabs>
                <w:tab w:val="left" w:pos="1170"/>
              </w:tabs>
            </w:pPr>
          </w:p>
        </w:tc>
      </w:tr>
      <w:tr w:rsidR="00FC6F70" w:rsidTr="002B56E8">
        <w:tblPrEx>
          <w:jc w:val="left"/>
        </w:tblPrEx>
        <w:trPr>
          <w:gridAfter w:val="3"/>
          <w:wAfter w:w="2866" w:type="pct"/>
        </w:trPr>
        <w:tc>
          <w:tcPr>
            <w:tcW w:w="2134" w:type="pct"/>
          </w:tcPr>
          <w:p w:rsidR="00FC6F70" w:rsidRPr="00BA5609" w:rsidRDefault="002A16B5" w:rsidP="00E9164F">
            <w:pPr>
              <w:rPr>
                <w:szCs w:val="28"/>
              </w:rPr>
            </w:pPr>
            <w:fldSimple w:instr=" DOCPROPERTY &quot;Заголовок&quot; \* MERGEFORMAT ">
              <w:r w:rsidR="00C9239A" w:rsidRPr="00F74BEB">
                <w:rPr>
                  <w:b/>
                  <w:sz w:val="32"/>
                  <w:szCs w:val="32"/>
                </w:rPr>
                <w:t>О проведении конкурсов</w:t>
              </w:r>
            </w:fldSimple>
          </w:p>
        </w:tc>
      </w:tr>
    </w:tbl>
    <w:p w:rsidR="00180475" w:rsidRPr="00014F79" w:rsidRDefault="00180475" w:rsidP="00E9164F">
      <w:pPr>
        <w:jc w:val="center"/>
        <w:rPr>
          <w:sz w:val="20"/>
        </w:rPr>
      </w:pPr>
    </w:p>
    <w:p w:rsidR="00C9239A" w:rsidRDefault="00C9239A" w:rsidP="00E9164F">
      <w:pPr>
        <w:tabs>
          <w:tab w:val="left" w:pos="2136"/>
        </w:tabs>
        <w:jc w:val="center"/>
        <w:rPr>
          <w:sz w:val="20"/>
          <w:szCs w:val="28"/>
        </w:rPr>
      </w:pPr>
    </w:p>
    <w:p w:rsidR="00C9239A" w:rsidRPr="00014F79" w:rsidRDefault="00C9239A" w:rsidP="00E9164F">
      <w:pPr>
        <w:tabs>
          <w:tab w:val="left" w:pos="2136"/>
        </w:tabs>
        <w:jc w:val="center"/>
        <w:rPr>
          <w:sz w:val="20"/>
          <w:szCs w:val="28"/>
        </w:rPr>
      </w:pPr>
    </w:p>
    <w:p w:rsidR="00C9239A" w:rsidRDefault="00C9239A" w:rsidP="00545719">
      <w:pPr>
        <w:ind w:firstLine="709"/>
        <w:jc w:val="both"/>
      </w:pPr>
      <w:r>
        <w:t xml:space="preserve">В 2017 году Минэнерго России продолжает ставшие уже традиционными два всероссийских конкурса в рамках Международного Московского форума по энергоэффективности и энергосбережению </w:t>
      </w:r>
      <w:r w:rsidRPr="00545719">
        <w:rPr>
          <w:lang w:val="en-US"/>
        </w:rPr>
        <w:t>ENES</w:t>
      </w:r>
      <w:r>
        <w:t xml:space="preserve"> – </w:t>
      </w:r>
      <w:r w:rsidRPr="00545719">
        <w:rPr>
          <w:lang w:val="en-US"/>
        </w:rPr>
        <w:t>IV</w:t>
      </w:r>
      <w:r>
        <w:t xml:space="preserve"> Всероссийский конкурс реализованных проектов в сфере энергосбережения и </w:t>
      </w:r>
      <w:r w:rsidRPr="00545719">
        <w:rPr>
          <w:lang w:val="en-US"/>
        </w:rPr>
        <w:t>III</w:t>
      </w:r>
      <w:r>
        <w:t xml:space="preserve"> Всероссийский конкурс СМИ, пресс – служб компаний ТЭК и региональных администраций «МедиаТЭК».</w:t>
      </w:r>
    </w:p>
    <w:p w:rsidR="00C9239A" w:rsidRPr="00A314A2" w:rsidRDefault="00C9239A" w:rsidP="00C9239A">
      <w:pPr>
        <w:ind w:firstLine="709"/>
        <w:jc w:val="both"/>
      </w:pPr>
      <w:r>
        <w:t xml:space="preserve">Департамент жилищно-коммунального хозяйства, энергетики и регулирования тарифов Ярославской области (далее – департамент) объявляет о начале региональных этапов этих конкурсов. </w:t>
      </w:r>
    </w:p>
    <w:p w:rsidR="00C9239A" w:rsidRDefault="00F74BEB" w:rsidP="00C9239A">
      <w:pPr>
        <w:ind w:firstLine="709"/>
        <w:jc w:val="both"/>
      </w:pPr>
      <w:r>
        <w:t xml:space="preserve">Предлагаем </w:t>
      </w:r>
      <w:r w:rsidR="00C9239A">
        <w:t xml:space="preserve"> информацию о конкурсах, правила оформления заявок, критерии оценки проектов, представленных на конкурсы и т.д. (см. приложение).</w:t>
      </w:r>
    </w:p>
    <w:p w:rsidR="00C9239A" w:rsidRDefault="00C9239A" w:rsidP="00C9239A">
      <w:pPr>
        <w:ind w:firstLine="709"/>
        <w:jc w:val="both"/>
      </w:pPr>
      <w:r>
        <w:t xml:space="preserve">Особое внимание просим уделить правилам участия и оформления заявок. </w:t>
      </w:r>
    </w:p>
    <w:p w:rsidR="00A314A2" w:rsidRDefault="00A314A2" w:rsidP="00A314A2">
      <w:pPr>
        <w:ind w:firstLine="709"/>
        <w:jc w:val="both"/>
        <w:rPr>
          <w:szCs w:val="28"/>
        </w:rPr>
      </w:pPr>
      <w:r>
        <w:rPr>
          <w:szCs w:val="28"/>
        </w:rPr>
        <w:t xml:space="preserve">Вопросы по участию в конкурсах направлять на адрес электронной почты: </w:t>
      </w:r>
      <w:hyperlink r:id="rId10" w:history="1">
        <w:r w:rsidR="00F74BEB" w:rsidRPr="00B14653">
          <w:rPr>
            <w:rStyle w:val="a5"/>
            <w:szCs w:val="28"/>
            <w:lang w:val="en-US"/>
          </w:rPr>
          <w:t>peryshkova</w:t>
        </w:r>
        <w:r w:rsidR="00F74BEB" w:rsidRPr="00B14653">
          <w:rPr>
            <w:rStyle w:val="a5"/>
            <w:szCs w:val="28"/>
          </w:rPr>
          <w:t>@</w:t>
        </w:r>
        <w:r w:rsidR="00F74BEB" w:rsidRPr="00B14653">
          <w:rPr>
            <w:rStyle w:val="a5"/>
            <w:szCs w:val="28"/>
            <w:lang w:val="en-US"/>
          </w:rPr>
          <w:t>adm</w:t>
        </w:r>
        <w:r w:rsidR="00F74BEB" w:rsidRPr="00B14653">
          <w:rPr>
            <w:rStyle w:val="a5"/>
            <w:szCs w:val="28"/>
          </w:rPr>
          <w:t>.</w:t>
        </w:r>
        <w:r w:rsidR="00F74BEB" w:rsidRPr="00B14653">
          <w:rPr>
            <w:rStyle w:val="a5"/>
            <w:szCs w:val="28"/>
            <w:lang w:val="en-US"/>
          </w:rPr>
          <w:t>yar</w:t>
        </w:r>
        <w:r w:rsidR="00F74BEB" w:rsidRPr="00B14653">
          <w:rPr>
            <w:rStyle w:val="a5"/>
            <w:szCs w:val="28"/>
          </w:rPr>
          <w:t>.</w:t>
        </w:r>
        <w:r w:rsidR="00F74BEB" w:rsidRPr="00B14653">
          <w:rPr>
            <w:rStyle w:val="a5"/>
            <w:szCs w:val="28"/>
            <w:lang w:val="en-US"/>
          </w:rPr>
          <w:t>ru</w:t>
        </w:r>
      </w:hyperlink>
      <w:r>
        <w:rPr>
          <w:szCs w:val="28"/>
        </w:rPr>
        <w:t>. (или по контактному телефону: /485</w:t>
      </w:r>
      <w:r w:rsidR="00F74BEB">
        <w:rPr>
          <w:szCs w:val="28"/>
        </w:rPr>
        <w:t>45</w:t>
      </w:r>
      <w:r>
        <w:rPr>
          <w:szCs w:val="28"/>
        </w:rPr>
        <w:t xml:space="preserve">/ </w:t>
      </w:r>
      <w:r w:rsidR="00F74BEB">
        <w:rPr>
          <w:szCs w:val="28"/>
        </w:rPr>
        <w:t>2</w:t>
      </w:r>
      <w:r>
        <w:rPr>
          <w:szCs w:val="28"/>
        </w:rPr>
        <w:t>-</w:t>
      </w:r>
      <w:r w:rsidR="00F74BEB">
        <w:rPr>
          <w:szCs w:val="28"/>
        </w:rPr>
        <w:t>14</w:t>
      </w:r>
      <w:r>
        <w:rPr>
          <w:szCs w:val="28"/>
        </w:rPr>
        <w:t>-</w:t>
      </w:r>
      <w:r w:rsidR="00F74BEB">
        <w:rPr>
          <w:szCs w:val="28"/>
        </w:rPr>
        <w:t>03</w:t>
      </w:r>
      <w:r>
        <w:rPr>
          <w:szCs w:val="28"/>
        </w:rPr>
        <w:t>).</w:t>
      </w:r>
    </w:p>
    <w:p w:rsidR="00A314A2" w:rsidRDefault="00A314A2" w:rsidP="00C9239A">
      <w:pPr>
        <w:ind w:firstLine="709"/>
        <w:jc w:val="both"/>
      </w:pPr>
    </w:p>
    <w:p w:rsidR="007F5A97" w:rsidRPr="00A314A2" w:rsidRDefault="007F5A97" w:rsidP="00FB6CA2">
      <w:pPr>
        <w:ind w:firstLine="709"/>
        <w:jc w:val="center"/>
        <w:rPr>
          <w:szCs w:val="28"/>
        </w:rPr>
      </w:pPr>
    </w:p>
    <w:tbl>
      <w:tblPr>
        <w:tblW w:w="5000" w:type="pct"/>
        <w:tblLayout w:type="fixed"/>
        <w:tblCellMar>
          <w:left w:w="0" w:type="dxa"/>
          <w:right w:w="0" w:type="dxa"/>
        </w:tblCellMar>
        <w:tblLook w:val="04A0"/>
      </w:tblPr>
      <w:tblGrid>
        <w:gridCol w:w="4676"/>
        <w:gridCol w:w="4678"/>
      </w:tblGrid>
      <w:tr w:rsidR="00DE4AAB" w:rsidTr="00C9239A">
        <w:trPr>
          <w:trHeight w:val="399"/>
        </w:trPr>
        <w:tc>
          <w:tcPr>
            <w:tcW w:w="4648" w:type="dxa"/>
          </w:tcPr>
          <w:p w:rsidR="00DE4AAB" w:rsidRDefault="00F74BEB">
            <w:r>
              <w:t>Заместитель главы администрации</w:t>
            </w:r>
          </w:p>
          <w:p w:rsidR="00F74BEB" w:rsidRDefault="00F74BEB">
            <w:pPr>
              <w:rPr>
                <w:szCs w:val="28"/>
                <w:lang w:val="en-US"/>
              </w:rPr>
            </w:pPr>
            <w:r>
              <w:t>Брейтовского МР</w:t>
            </w:r>
          </w:p>
          <w:p w:rsidR="00DE4AAB" w:rsidRDefault="00DE4AAB">
            <w:pPr>
              <w:jc w:val="both"/>
              <w:rPr>
                <w:szCs w:val="28"/>
                <w:lang w:val="en-US"/>
              </w:rPr>
            </w:pPr>
          </w:p>
        </w:tc>
        <w:tc>
          <w:tcPr>
            <w:tcW w:w="4650" w:type="dxa"/>
            <w:vAlign w:val="bottom"/>
          </w:tcPr>
          <w:p w:rsidR="00DE4AAB" w:rsidRDefault="00F74BEB">
            <w:pPr>
              <w:ind w:left="107"/>
              <w:jc w:val="right"/>
              <w:rPr>
                <w:szCs w:val="28"/>
                <w:lang w:val="en-US"/>
              </w:rPr>
            </w:pPr>
            <w:r>
              <w:rPr>
                <w:szCs w:val="28"/>
              </w:rPr>
              <w:t>А.Ю. Гниненко</w:t>
            </w:r>
          </w:p>
          <w:p w:rsidR="00DE4AAB" w:rsidRDefault="00DE4AAB">
            <w:pPr>
              <w:jc w:val="right"/>
              <w:rPr>
                <w:szCs w:val="28"/>
                <w:lang w:val="en-US"/>
              </w:rPr>
            </w:pPr>
          </w:p>
        </w:tc>
      </w:tr>
      <w:tr w:rsidR="00DE4AAB" w:rsidTr="00C9239A">
        <w:trPr>
          <w:trHeight w:val="1531"/>
        </w:trPr>
        <w:tc>
          <w:tcPr>
            <w:tcW w:w="9298" w:type="dxa"/>
            <w:gridSpan w:val="2"/>
          </w:tcPr>
          <w:p w:rsidR="00DE4AAB" w:rsidRDefault="00DE4AAB">
            <w:pPr>
              <w:ind w:left="107"/>
              <w:jc w:val="center"/>
              <w:rPr>
                <w:szCs w:val="28"/>
              </w:rPr>
            </w:pPr>
            <w:bookmarkStart w:id="0" w:name="DigSignature"/>
            <w:bookmarkEnd w:id="0"/>
          </w:p>
        </w:tc>
      </w:tr>
    </w:tbl>
    <w:p w:rsidR="00095DA7" w:rsidRPr="00E67C4D" w:rsidRDefault="00095DA7" w:rsidP="00095DA7">
      <w:pPr>
        <w:jc w:val="both"/>
        <w:rPr>
          <w:szCs w:val="28"/>
        </w:rPr>
      </w:pPr>
    </w:p>
    <w:p w:rsidR="00095DA7" w:rsidRPr="00E67C4D" w:rsidRDefault="00095DA7"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lang w:val="en-US"/>
        </w:rPr>
      </w:pPr>
    </w:p>
    <w:p w:rsidR="00352147" w:rsidRDefault="00352147" w:rsidP="00095DA7">
      <w:pPr>
        <w:jc w:val="both"/>
        <w:rPr>
          <w:szCs w:val="28"/>
        </w:rPr>
      </w:pPr>
    </w:p>
    <w:p w:rsidR="00C9239A" w:rsidRDefault="00C9239A" w:rsidP="00095DA7">
      <w:pPr>
        <w:jc w:val="both"/>
        <w:rPr>
          <w:szCs w:val="28"/>
        </w:rPr>
      </w:pPr>
    </w:p>
    <w:p w:rsidR="00C9239A" w:rsidRDefault="00C9239A" w:rsidP="00095DA7">
      <w:pPr>
        <w:jc w:val="both"/>
        <w:rPr>
          <w:szCs w:val="28"/>
        </w:rPr>
      </w:pPr>
    </w:p>
    <w:p w:rsidR="00C9239A" w:rsidRDefault="00C9239A" w:rsidP="00095DA7">
      <w:pPr>
        <w:jc w:val="both"/>
        <w:rPr>
          <w:szCs w:val="28"/>
        </w:rPr>
      </w:pPr>
    </w:p>
    <w:p w:rsidR="00C9239A" w:rsidRDefault="00C9239A" w:rsidP="00095DA7">
      <w:pPr>
        <w:jc w:val="both"/>
        <w:rPr>
          <w:szCs w:val="28"/>
        </w:rPr>
      </w:pPr>
    </w:p>
    <w:p w:rsidR="00C9239A" w:rsidRDefault="00C9239A" w:rsidP="00095DA7">
      <w:pPr>
        <w:jc w:val="both"/>
        <w:rPr>
          <w:szCs w:val="28"/>
        </w:rPr>
      </w:pPr>
    </w:p>
    <w:p w:rsidR="00C9239A" w:rsidRDefault="00C9239A" w:rsidP="00095DA7">
      <w:pPr>
        <w:jc w:val="both"/>
        <w:rPr>
          <w:szCs w:val="28"/>
        </w:rPr>
      </w:pPr>
    </w:p>
    <w:p w:rsidR="006D4FD4" w:rsidRDefault="00082CD0" w:rsidP="006D4FD4">
      <w:pPr>
        <w:jc w:val="center"/>
        <w:rPr>
          <w:b/>
          <w:szCs w:val="28"/>
        </w:rPr>
      </w:pPr>
      <w:r>
        <w:rPr>
          <w:b/>
          <w:szCs w:val="28"/>
        </w:rPr>
        <w:t>П</w:t>
      </w:r>
      <w:r w:rsidR="006D4FD4">
        <w:rPr>
          <w:b/>
          <w:szCs w:val="28"/>
        </w:rPr>
        <w:t xml:space="preserve">ОЛОЖЕНИЕ </w:t>
      </w:r>
    </w:p>
    <w:p w:rsidR="006D4FD4" w:rsidRDefault="006D4FD4" w:rsidP="006D4FD4">
      <w:pPr>
        <w:jc w:val="center"/>
        <w:rPr>
          <w:b/>
          <w:szCs w:val="28"/>
        </w:rPr>
      </w:pPr>
      <w:r>
        <w:rPr>
          <w:b/>
          <w:szCs w:val="28"/>
        </w:rPr>
        <w:t xml:space="preserve">о региональном этапе </w:t>
      </w:r>
      <w:r w:rsidRPr="00BF65DF">
        <w:rPr>
          <w:b/>
          <w:szCs w:val="28"/>
        </w:rPr>
        <w:t>IV</w:t>
      </w:r>
      <w:r>
        <w:rPr>
          <w:b/>
          <w:szCs w:val="28"/>
        </w:rPr>
        <w:t xml:space="preserve">Всероссийского конкурса реализованных </w:t>
      </w:r>
    </w:p>
    <w:p w:rsidR="006D4FD4" w:rsidRDefault="006D4FD4" w:rsidP="006D4FD4">
      <w:pPr>
        <w:jc w:val="center"/>
        <w:rPr>
          <w:b/>
          <w:szCs w:val="28"/>
        </w:rPr>
      </w:pPr>
      <w:r>
        <w:rPr>
          <w:b/>
          <w:szCs w:val="28"/>
        </w:rPr>
        <w:t xml:space="preserve">проектов в области энергосбережения и повышения </w:t>
      </w:r>
    </w:p>
    <w:p w:rsidR="006D4FD4" w:rsidRPr="003C3FD4" w:rsidRDefault="006D4FD4" w:rsidP="006D4FD4">
      <w:pPr>
        <w:jc w:val="center"/>
        <w:rPr>
          <w:szCs w:val="28"/>
        </w:rPr>
      </w:pPr>
      <w:r>
        <w:rPr>
          <w:b/>
          <w:szCs w:val="28"/>
        </w:rPr>
        <w:t xml:space="preserve">энергоэффективности </w:t>
      </w:r>
      <w:r>
        <w:rPr>
          <w:b/>
          <w:szCs w:val="28"/>
          <w:lang w:val="en-US"/>
        </w:rPr>
        <w:t>ENES</w:t>
      </w:r>
      <w:bookmarkStart w:id="1" w:name="_GoBack"/>
      <w:bookmarkEnd w:id="1"/>
    </w:p>
    <w:p w:rsidR="006D4FD4" w:rsidRDefault="006D4FD4" w:rsidP="006D4FD4">
      <w:pPr>
        <w:jc w:val="center"/>
        <w:rPr>
          <w:b/>
          <w:szCs w:val="28"/>
        </w:rPr>
      </w:pPr>
    </w:p>
    <w:p w:rsidR="006D4FD4" w:rsidRDefault="006D4FD4" w:rsidP="006D4FD4">
      <w:pPr>
        <w:pStyle w:val="1"/>
        <w:spacing w:before="0" w:after="0" w:line="240" w:lineRule="auto"/>
        <w:ind w:firstLine="0"/>
        <w:jc w:val="center"/>
        <w:rPr>
          <w:rFonts w:ascii="Times New Roman" w:hAnsi="Times New Roman"/>
          <w:b w:val="0"/>
          <w:sz w:val="28"/>
          <w:szCs w:val="28"/>
        </w:rPr>
      </w:pPr>
      <w:r>
        <w:rPr>
          <w:rFonts w:ascii="Times New Roman" w:hAnsi="Times New Roman"/>
          <w:b w:val="0"/>
          <w:sz w:val="28"/>
          <w:szCs w:val="28"/>
        </w:rPr>
        <w:t>1. Основные положения</w:t>
      </w:r>
    </w:p>
    <w:p w:rsidR="006D4FD4" w:rsidRDefault="006D4FD4" w:rsidP="006D4FD4">
      <w:pPr>
        <w:ind w:firstLine="708"/>
        <w:rPr>
          <w:szCs w:val="28"/>
        </w:rPr>
      </w:pPr>
    </w:p>
    <w:p w:rsidR="006D4FD4" w:rsidRPr="00910950" w:rsidRDefault="006D4FD4" w:rsidP="006D4FD4">
      <w:pPr>
        <w:jc w:val="both"/>
        <w:rPr>
          <w:szCs w:val="28"/>
        </w:rPr>
      </w:pPr>
      <w:r>
        <w:rPr>
          <w:szCs w:val="28"/>
        </w:rPr>
        <w:t xml:space="preserve">Положение о региональном этапе </w:t>
      </w:r>
      <w:r>
        <w:rPr>
          <w:szCs w:val="28"/>
          <w:lang w:val="en-US"/>
        </w:rPr>
        <w:t>IV</w:t>
      </w:r>
      <w:r>
        <w:rPr>
          <w:szCs w:val="28"/>
        </w:rPr>
        <w:t xml:space="preserve"> Всероссийского конкурса реализованных проектов в области энергосбережения и повышения энергоэффективности </w:t>
      </w:r>
      <w:r>
        <w:rPr>
          <w:szCs w:val="28"/>
          <w:lang w:val="en-US"/>
        </w:rPr>
        <w:t>ENES</w:t>
      </w:r>
      <w:r>
        <w:rPr>
          <w:szCs w:val="28"/>
        </w:rPr>
        <w:t xml:space="preserve"> (далее – Положение) определяет порядок проведения регионального этапа </w:t>
      </w:r>
      <w:r>
        <w:rPr>
          <w:szCs w:val="28"/>
          <w:lang w:val="en-US"/>
        </w:rPr>
        <w:t>IV</w:t>
      </w:r>
      <w:r>
        <w:rPr>
          <w:szCs w:val="28"/>
        </w:rPr>
        <w:t xml:space="preserve"> Всероссийского конкурса реализованных проектов в области энергосбережения и повышения энергоэффективности </w:t>
      </w:r>
      <w:r>
        <w:rPr>
          <w:szCs w:val="28"/>
          <w:lang w:val="en-US"/>
        </w:rPr>
        <w:t>ENES</w:t>
      </w:r>
      <w:r>
        <w:rPr>
          <w:szCs w:val="28"/>
        </w:rPr>
        <w:t>(далее – конкурс), условия выбора победителей регионального этапа конкурса</w:t>
      </w:r>
      <w:r w:rsidRPr="00910950">
        <w:rPr>
          <w:szCs w:val="28"/>
        </w:rPr>
        <w:t xml:space="preserve">. Региональный этап конкурса проводится в рамках </w:t>
      </w:r>
      <w:r>
        <w:rPr>
          <w:szCs w:val="28"/>
        </w:rPr>
        <w:t>М</w:t>
      </w:r>
      <w:r w:rsidRPr="00910950">
        <w:rPr>
          <w:szCs w:val="28"/>
        </w:rPr>
        <w:t xml:space="preserve">еждународного 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p>
    <w:p w:rsidR="006D4FD4" w:rsidRDefault="006D4FD4" w:rsidP="006D4FD4">
      <w:pPr>
        <w:ind w:firstLine="708"/>
        <w:jc w:val="both"/>
        <w:rPr>
          <w:szCs w:val="28"/>
        </w:rPr>
      </w:pPr>
      <w:r>
        <w:rPr>
          <w:szCs w:val="28"/>
        </w:rPr>
        <w:t>О</w:t>
      </w:r>
      <w:r w:rsidRPr="00910950">
        <w:rPr>
          <w:szCs w:val="28"/>
        </w:rPr>
        <w:t>рганом</w:t>
      </w:r>
      <w:r>
        <w:rPr>
          <w:szCs w:val="28"/>
        </w:rPr>
        <w:t>,у</w:t>
      </w:r>
      <w:r w:rsidRPr="00910950">
        <w:rPr>
          <w:szCs w:val="28"/>
        </w:rPr>
        <w:t xml:space="preserve">полномоченным </w:t>
      </w:r>
      <w:r>
        <w:rPr>
          <w:szCs w:val="28"/>
        </w:rPr>
        <w:t>на</w:t>
      </w:r>
      <w:r w:rsidRPr="00910950">
        <w:rPr>
          <w:szCs w:val="28"/>
        </w:rPr>
        <w:t xml:space="preserve"> организаци</w:t>
      </w:r>
      <w:r>
        <w:rPr>
          <w:szCs w:val="28"/>
        </w:rPr>
        <w:t>ю и проведение регионального этапа конкурса, является департамент жилищно-коммунального хозяйства, энергетики и регулирования тарифов Ярославской области (далее – департамент).</w:t>
      </w:r>
    </w:p>
    <w:p w:rsidR="006D4FD4" w:rsidRDefault="006D4FD4" w:rsidP="006D4FD4">
      <w:pPr>
        <w:ind w:firstLine="708"/>
        <w:jc w:val="both"/>
        <w:rPr>
          <w:szCs w:val="28"/>
        </w:rPr>
      </w:pPr>
      <w:r>
        <w:rPr>
          <w:szCs w:val="28"/>
        </w:rPr>
        <w:t>На региональный этап конкурса принимаются проекты, реализованные с 01 октября 2016 года по 10 августа 2017 года.</w:t>
      </w:r>
    </w:p>
    <w:p w:rsidR="006D4FD4" w:rsidRDefault="006D4FD4" w:rsidP="006D4FD4">
      <w:pPr>
        <w:ind w:firstLine="708"/>
        <w:jc w:val="both"/>
        <w:rPr>
          <w:szCs w:val="28"/>
        </w:rPr>
      </w:pPr>
      <w:r>
        <w:rPr>
          <w:szCs w:val="28"/>
        </w:rPr>
        <w:t>На региональном этапе конкурса комиссией по рассмотрению проектов, представляемых на региональный этап конкурса (далее – конкурсная комиссия), определяются 3 лучших проекта из числа представленных в составе заявок по каждой из номинаций, указанных в разделе 4 Положения, которые направляются для участия в федеральном этапе конкурса в Министерство энергетики Российской Федерации.</w:t>
      </w:r>
    </w:p>
    <w:p w:rsidR="006D4FD4" w:rsidRPr="007A4825" w:rsidRDefault="006D4FD4" w:rsidP="006D4FD4">
      <w:pPr>
        <w:ind w:firstLine="708"/>
        <w:jc w:val="both"/>
        <w:rPr>
          <w:szCs w:val="28"/>
        </w:rPr>
      </w:pPr>
      <w:r>
        <w:rPr>
          <w:szCs w:val="28"/>
        </w:rPr>
        <w:t xml:space="preserve">В региональном этапе конкурса могут принимать участие организации, указанные в разделе 3 Положения, кроме предприятий топливно-энергетического комплекса, региональных органов исполнительной власти и зарубежных компаний, которые для участия в конкурсе направляют свои заявки непосредственно в Министерство энергетики Российской Федерации по адресу электронной почты: </w:t>
      </w:r>
      <w:r>
        <w:rPr>
          <w:szCs w:val="28"/>
          <w:lang w:val="en-US"/>
        </w:rPr>
        <w:t>www</w:t>
      </w:r>
      <w:r w:rsidRPr="002105F5">
        <w:rPr>
          <w:szCs w:val="28"/>
        </w:rPr>
        <w:t>.</w:t>
      </w:r>
      <w:r>
        <w:rPr>
          <w:szCs w:val="28"/>
          <w:lang w:val="en-US"/>
        </w:rPr>
        <w:t>enes</w:t>
      </w:r>
      <w:r w:rsidRPr="007A4825">
        <w:rPr>
          <w:szCs w:val="28"/>
        </w:rPr>
        <w:t>-</w:t>
      </w:r>
      <w:r>
        <w:rPr>
          <w:szCs w:val="28"/>
          <w:lang w:val="en-US"/>
        </w:rPr>
        <w:t>expo</w:t>
      </w:r>
      <w:r w:rsidRPr="007A4825">
        <w:rPr>
          <w:szCs w:val="28"/>
        </w:rPr>
        <w:t>.</w:t>
      </w:r>
      <w:r>
        <w:rPr>
          <w:szCs w:val="28"/>
          <w:lang w:val="en-US"/>
        </w:rPr>
        <w:t>ru</w:t>
      </w:r>
      <w:r w:rsidRPr="007A4825">
        <w:rPr>
          <w:szCs w:val="28"/>
        </w:rPr>
        <w:t>.</w:t>
      </w:r>
    </w:p>
    <w:p w:rsidR="006D4FD4" w:rsidRDefault="006D4FD4" w:rsidP="006D4FD4">
      <w:pPr>
        <w:ind w:firstLine="708"/>
        <w:jc w:val="both"/>
        <w:rPr>
          <w:szCs w:val="28"/>
        </w:rPr>
      </w:pPr>
    </w:p>
    <w:p w:rsidR="006D4FD4" w:rsidRDefault="006D4FD4" w:rsidP="006D4FD4">
      <w:pPr>
        <w:pStyle w:val="1"/>
        <w:spacing w:before="0" w:after="0" w:line="240" w:lineRule="auto"/>
        <w:ind w:firstLine="0"/>
        <w:jc w:val="center"/>
        <w:rPr>
          <w:rFonts w:ascii="Times New Roman" w:hAnsi="Times New Roman"/>
          <w:b w:val="0"/>
          <w:sz w:val="28"/>
          <w:szCs w:val="28"/>
        </w:rPr>
      </w:pPr>
      <w:r>
        <w:rPr>
          <w:rFonts w:ascii="Times New Roman" w:hAnsi="Times New Roman"/>
          <w:b w:val="0"/>
          <w:sz w:val="28"/>
          <w:szCs w:val="28"/>
        </w:rPr>
        <w:t>2. Цели регионального этапа конкурса</w:t>
      </w:r>
    </w:p>
    <w:p w:rsidR="006D4FD4" w:rsidRDefault="006D4FD4" w:rsidP="006D4FD4">
      <w:pPr>
        <w:jc w:val="both"/>
        <w:rPr>
          <w:sz w:val="24"/>
          <w:szCs w:val="24"/>
        </w:rPr>
      </w:pPr>
    </w:p>
    <w:p w:rsidR="006D4FD4" w:rsidRDefault="006D4FD4" w:rsidP="006D4FD4">
      <w:pPr>
        <w:ind w:firstLine="708"/>
        <w:jc w:val="both"/>
        <w:rPr>
          <w:szCs w:val="28"/>
        </w:rPr>
      </w:pPr>
      <w:r>
        <w:rPr>
          <w:szCs w:val="28"/>
        </w:rPr>
        <w:t>Целями регионального этапа конкурса являются:</w:t>
      </w:r>
    </w:p>
    <w:p w:rsidR="006D4FD4" w:rsidRDefault="006D4FD4" w:rsidP="006D4FD4">
      <w:pPr>
        <w:ind w:firstLine="708"/>
        <w:jc w:val="both"/>
        <w:rPr>
          <w:szCs w:val="28"/>
        </w:rPr>
      </w:pPr>
      <w:r>
        <w:rPr>
          <w:szCs w:val="28"/>
        </w:rPr>
        <w:t>- стимулирование на региональном и муниципальном уровнях реализации проектов по повышению энергоэффективности и энергосбережения в различных секторах экономики и бюджетной сфере;</w:t>
      </w:r>
    </w:p>
    <w:p w:rsidR="006D4FD4" w:rsidRDefault="006D4FD4" w:rsidP="006D4FD4">
      <w:pPr>
        <w:ind w:firstLine="708"/>
        <w:jc w:val="both"/>
        <w:rPr>
          <w:szCs w:val="28"/>
        </w:rPr>
      </w:pPr>
      <w:r>
        <w:rPr>
          <w:szCs w:val="28"/>
        </w:rPr>
        <w:lastRenderedPageBreak/>
        <w:t>- массовое вовлечение в решение задачи по повышению энергоэффективности экономики Российской Федерации новых участников конкурса из бизнес-сообщества и государственного сектора;</w:t>
      </w:r>
    </w:p>
    <w:p w:rsidR="006D4FD4" w:rsidRDefault="006D4FD4" w:rsidP="006D4FD4">
      <w:pPr>
        <w:ind w:firstLine="708"/>
        <w:jc w:val="both"/>
        <w:rPr>
          <w:szCs w:val="28"/>
        </w:rPr>
      </w:pPr>
      <w:r>
        <w:rPr>
          <w:szCs w:val="28"/>
        </w:rPr>
        <w:t>- стимулирование пропаганды энергосберегающего образа жизни среди населения;</w:t>
      </w:r>
    </w:p>
    <w:p w:rsidR="006D4FD4" w:rsidRDefault="006D4FD4" w:rsidP="006D4FD4">
      <w:pPr>
        <w:ind w:firstLine="708"/>
        <w:jc w:val="both"/>
        <w:rPr>
          <w:szCs w:val="28"/>
        </w:rPr>
      </w:pPr>
      <w:r>
        <w:rPr>
          <w:szCs w:val="28"/>
        </w:rPr>
        <w:t>- повышение культуры энергопотребления, бережного отношения к энергетическим ресурсам, экологии, энергетике будущего;</w:t>
      </w:r>
    </w:p>
    <w:p w:rsidR="006D4FD4" w:rsidRDefault="006D4FD4" w:rsidP="006D4FD4">
      <w:pPr>
        <w:ind w:firstLine="708"/>
        <w:jc w:val="both"/>
        <w:rPr>
          <w:szCs w:val="28"/>
        </w:rPr>
      </w:pPr>
      <w:r>
        <w:rPr>
          <w:color w:val="000000"/>
          <w:szCs w:val="28"/>
          <w:shd w:val="clear" w:color="auto" w:fill="FFFFFF"/>
        </w:rPr>
        <w:t>- </w:t>
      </w:r>
      <w:r>
        <w:rPr>
          <w:szCs w:val="28"/>
        </w:rPr>
        <w:t>выявление и содействие внедрению технологических решений, наилучшим образом использующих потенциал энергосбережения;</w:t>
      </w:r>
    </w:p>
    <w:p w:rsidR="006D4FD4" w:rsidRDefault="006D4FD4" w:rsidP="006D4FD4">
      <w:pPr>
        <w:ind w:firstLine="708"/>
        <w:jc w:val="both"/>
        <w:rPr>
          <w:szCs w:val="28"/>
        </w:rPr>
      </w:pPr>
      <w:r>
        <w:rPr>
          <w:szCs w:val="28"/>
        </w:rPr>
        <w:t>- определение лучших проектов, направленных на информирование об энергоэффективности конечного потребителя;</w:t>
      </w:r>
    </w:p>
    <w:p w:rsidR="006D4FD4" w:rsidRDefault="006D4FD4" w:rsidP="006D4FD4">
      <w:pPr>
        <w:ind w:firstLine="708"/>
        <w:jc w:val="both"/>
        <w:rPr>
          <w:szCs w:val="28"/>
        </w:rPr>
      </w:pPr>
      <w:r>
        <w:rPr>
          <w:szCs w:val="28"/>
        </w:rPr>
        <w:t>- формирование базы успешных кейсов по повышению энергоэффективности и энергосбережения, реализованных в Ярославской области.</w:t>
      </w:r>
    </w:p>
    <w:p w:rsidR="006D4FD4" w:rsidRDefault="006D4FD4" w:rsidP="006D4FD4">
      <w:pPr>
        <w:jc w:val="both"/>
        <w:rPr>
          <w:szCs w:val="28"/>
        </w:rPr>
      </w:pPr>
    </w:p>
    <w:p w:rsidR="006D4FD4" w:rsidRDefault="006D4FD4" w:rsidP="006D4FD4">
      <w:pPr>
        <w:pStyle w:val="1"/>
        <w:spacing w:before="0" w:after="0" w:line="240" w:lineRule="auto"/>
        <w:ind w:firstLine="0"/>
        <w:jc w:val="center"/>
        <w:rPr>
          <w:rFonts w:ascii="Times New Roman" w:hAnsi="Times New Roman"/>
          <w:b w:val="0"/>
          <w:sz w:val="28"/>
          <w:szCs w:val="28"/>
        </w:rPr>
      </w:pPr>
      <w:bookmarkStart w:id="2" w:name="_Toc387054947"/>
      <w:r>
        <w:rPr>
          <w:rFonts w:ascii="Times New Roman" w:hAnsi="Times New Roman"/>
          <w:b w:val="0"/>
          <w:sz w:val="28"/>
          <w:szCs w:val="28"/>
        </w:rPr>
        <w:t>3. География проведения и участники регионального этапа конкурса</w:t>
      </w:r>
      <w:bookmarkEnd w:id="2"/>
    </w:p>
    <w:p w:rsidR="006D4FD4" w:rsidRDefault="006D4FD4" w:rsidP="006D4FD4">
      <w:pPr>
        <w:jc w:val="both"/>
        <w:rPr>
          <w:sz w:val="24"/>
          <w:szCs w:val="24"/>
        </w:rPr>
      </w:pPr>
    </w:p>
    <w:p w:rsidR="006D4FD4" w:rsidRDefault="006D4FD4" w:rsidP="006D4FD4">
      <w:pPr>
        <w:jc w:val="both"/>
        <w:rPr>
          <w:szCs w:val="28"/>
        </w:rPr>
      </w:pPr>
      <w:r>
        <w:rPr>
          <w:szCs w:val="28"/>
        </w:rPr>
        <w:t>Региональный этап конкурса является открытым для всех участников (в том числе зарубежных) из числа организаций любой формы собственности, реализовавших свои проекты на территории Ярославской области.</w:t>
      </w:r>
    </w:p>
    <w:p w:rsidR="006D4FD4" w:rsidRDefault="006D4FD4" w:rsidP="006D4FD4">
      <w:pPr>
        <w:pStyle w:val="ac"/>
        <w:jc w:val="center"/>
        <w:outlineLvl w:val="0"/>
        <w:rPr>
          <w:bCs/>
          <w:szCs w:val="28"/>
        </w:rPr>
      </w:pPr>
      <w:bookmarkStart w:id="3" w:name="_Toc387054948"/>
    </w:p>
    <w:p w:rsidR="006D4FD4" w:rsidRDefault="006D4FD4" w:rsidP="006D4FD4">
      <w:pPr>
        <w:pStyle w:val="ac"/>
        <w:ind w:left="0"/>
        <w:jc w:val="center"/>
        <w:outlineLvl w:val="0"/>
        <w:rPr>
          <w:szCs w:val="28"/>
        </w:rPr>
      </w:pPr>
      <w:r>
        <w:rPr>
          <w:bCs/>
          <w:szCs w:val="28"/>
        </w:rPr>
        <w:t xml:space="preserve">4. Номинации регионального этапа конкурса </w:t>
      </w:r>
      <w:bookmarkEnd w:id="3"/>
    </w:p>
    <w:p w:rsidR="006D4FD4" w:rsidRDefault="006D4FD4" w:rsidP="006D4FD4">
      <w:pPr>
        <w:pStyle w:val="ac"/>
        <w:jc w:val="center"/>
        <w:outlineLvl w:val="0"/>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3660"/>
        <w:gridCol w:w="4565"/>
      </w:tblGrid>
      <w:tr w:rsidR="006D4FD4" w:rsidTr="006D4FD4">
        <w:trPr>
          <w:trHeight w:val="661"/>
          <w:tblHeader/>
          <w:jc w:val="center"/>
        </w:trPr>
        <w:tc>
          <w:tcPr>
            <w:tcW w:w="907"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center"/>
              <w:rPr>
                <w:szCs w:val="28"/>
              </w:rPr>
            </w:pPr>
            <w:r>
              <w:rPr>
                <w:szCs w:val="28"/>
              </w:rPr>
              <w:t>№</w:t>
            </w:r>
          </w:p>
          <w:p w:rsidR="006D4FD4" w:rsidRDefault="006D4FD4" w:rsidP="006D4FD4">
            <w:pPr>
              <w:spacing w:before="60" w:after="60"/>
              <w:jc w:val="center"/>
              <w:rPr>
                <w:szCs w:val="28"/>
              </w:rPr>
            </w:pPr>
            <w:r>
              <w:rPr>
                <w:szCs w:val="28"/>
              </w:rPr>
              <w:t>п/п</w:t>
            </w:r>
          </w:p>
        </w:tc>
        <w:tc>
          <w:tcPr>
            <w:tcW w:w="3660" w:type="dxa"/>
            <w:tcBorders>
              <w:top w:val="single" w:sz="4" w:space="0" w:color="auto"/>
              <w:left w:val="single" w:sz="4" w:space="0" w:color="auto"/>
              <w:bottom w:val="single" w:sz="4" w:space="0" w:color="auto"/>
              <w:right w:val="single" w:sz="4" w:space="0" w:color="auto"/>
            </w:tcBorders>
            <w:hideMark/>
          </w:tcPr>
          <w:p w:rsidR="006D4FD4" w:rsidRDefault="006D4FD4" w:rsidP="006D4FD4">
            <w:pPr>
              <w:ind w:left="-133" w:right="-108"/>
              <w:jc w:val="center"/>
              <w:rPr>
                <w:szCs w:val="28"/>
              </w:rPr>
            </w:pPr>
            <w:r>
              <w:rPr>
                <w:szCs w:val="28"/>
              </w:rPr>
              <w:t>Категория</w:t>
            </w:r>
          </w:p>
          <w:p w:rsidR="006D4FD4" w:rsidRDefault="006D4FD4" w:rsidP="006D4FD4">
            <w:pPr>
              <w:ind w:left="-133" w:right="-108"/>
              <w:jc w:val="center"/>
              <w:rPr>
                <w:szCs w:val="28"/>
              </w:rPr>
            </w:pPr>
            <w:r>
              <w:rPr>
                <w:szCs w:val="28"/>
              </w:rPr>
              <w:t>участника конкурса</w:t>
            </w:r>
          </w:p>
        </w:tc>
        <w:tc>
          <w:tcPr>
            <w:tcW w:w="4565" w:type="dxa"/>
            <w:tcBorders>
              <w:top w:val="single" w:sz="4" w:space="0" w:color="auto"/>
              <w:left w:val="single" w:sz="4" w:space="0" w:color="auto"/>
              <w:bottom w:val="single" w:sz="4" w:space="0" w:color="auto"/>
              <w:right w:val="single" w:sz="4" w:space="0" w:color="auto"/>
            </w:tcBorders>
            <w:hideMark/>
          </w:tcPr>
          <w:p w:rsidR="006D4FD4" w:rsidRDefault="006D4FD4" w:rsidP="006D4FD4">
            <w:pPr>
              <w:spacing w:before="60" w:after="60"/>
              <w:ind w:left="-133" w:right="-108"/>
              <w:jc w:val="center"/>
              <w:rPr>
                <w:szCs w:val="28"/>
              </w:rPr>
            </w:pPr>
            <w:r>
              <w:rPr>
                <w:szCs w:val="28"/>
              </w:rPr>
              <w:t>Номинация</w:t>
            </w:r>
          </w:p>
        </w:tc>
      </w:tr>
    </w:tbl>
    <w:p w:rsidR="006D4FD4" w:rsidRDefault="006D4FD4" w:rsidP="006D4FD4">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3673"/>
        <w:gridCol w:w="4552"/>
      </w:tblGrid>
      <w:tr w:rsidR="006D4FD4" w:rsidTr="006D4FD4">
        <w:trPr>
          <w:trHeight w:val="291"/>
          <w:tblHeader/>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spacing w:before="60" w:after="60"/>
              <w:ind w:right="-96"/>
              <w:jc w:val="center"/>
              <w:rPr>
                <w:szCs w:val="28"/>
              </w:rPr>
            </w:pPr>
            <w:r>
              <w:rPr>
                <w:szCs w:val="28"/>
              </w:rPr>
              <w:t>1</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spacing w:before="60" w:after="60"/>
              <w:jc w:val="center"/>
              <w:rPr>
                <w:szCs w:val="28"/>
              </w:rPr>
            </w:pPr>
            <w:r>
              <w:rPr>
                <w:szCs w:val="28"/>
              </w:rPr>
              <w:t>2</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spacing w:before="60" w:after="60"/>
              <w:jc w:val="center"/>
              <w:rPr>
                <w:szCs w:val="28"/>
              </w:rPr>
            </w:pPr>
            <w:r>
              <w:rPr>
                <w:szCs w:val="28"/>
              </w:rPr>
              <w:t>3</w:t>
            </w:r>
          </w:p>
        </w:tc>
      </w:tr>
      <w:tr w:rsidR="006D4FD4" w:rsidTr="006D4FD4">
        <w:trPr>
          <w:trHeight w:val="70"/>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77" w:right="-96" w:hanging="12"/>
              <w:jc w:val="center"/>
              <w:rPr>
                <w:szCs w:val="28"/>
              </w:rPr>
            </w:pPr>
            <w:r>
              <w:rPr>
                <w:szCs w:val="28"/>
              </w:rPr>
              <w:t>4.1.</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17"/>
              <w:rPr>
                <w:szCs w:val="28"/>
              </w:rPr>
            </w:pPr>
            <w:r>
              <w:rPr>
                <w:szCs w:val="28"/>
              </w:rPr>
              <w:t>Органы местного самоуправления муниципальных образований области</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t>- лучшая комплексная муниципальная система управления энергосбережением и повышения энергоэффективности;</w:t>
            </w:r>
          </w:p>
          <w:p w:rsidR="006D4FD4" w:rsidRDefault="006D4FD4" w:rsidP="006D4FD4">
            <w:pPr>
              <w:pStyle w:val="ac"/>
              <w:ind w:left="0"/>
              <w:rPr>
                <w:szCs w:val="28"/>
              </w:rPr>
            </w:pPr>
            <w:r>
              <w:rPr>
                <w:szCs w:val="28"/>
              </w:rPr>
              <w:t>- лучшая муниципальная комплексная программа пропаганды энергосберегающего образа жизни</w:t>
            </w:r>
          </w:p>
        </w:tc>
      </w:tr>
      <w:tr w:rsidR="006D4FD4" w:rsidTr="006D4FD4">
        <w:trPr>
          <w:trHeight w:val="1298"/>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4.2.</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Строительные компании или заказчики объектов строительства</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t>- лучший энергоэффективный малоэтажный жилой дом;</w:t>
            </w:r>
          </w:p>
          <w:p w:rsidR="006D4FD4" w:rsidRDefault="006D4FD4" w:rsidP="006D4FD4">
            <w:pPr>
              <w:pStyle w:val="ac"/>
              <w:ind w:left="0"/>
              <w:rPr>
                <w:szCs w:val="28"/>
              </w:rPr>
            </w:pPr>
            <w:r>
              <w:rPr>
                <w:szCs w:val="28"/>
              </w:rPr>
              <w:t>- лучший энергоэффективный многоквартирный жилой дом</w:t>
            </w:r>
          </w:p>
        </w:tc>
      </w:tr>
      <w:tr w:rsidR="006D4FD4" w:rsidTr="006D4FD4">
        <w:trPr>
          <w:trHeight w:val="70"/>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4.3.</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 xml:space="preserve">Управляющие компании в сфере жилищно-коммунального хозяйства, товарищества собственников жилья, </w:t>
            </w:r>
            <w:r>
              <w:rPr>
                <w:szCs w:val="28"/>
              </w:rPr>
              <w:lastRenderedPageBreak/>
              <w:t>региональные операторы капитального ремонта</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lastRenderedPageBreak/>
              <w:t>- эффективная модель привлечения внебюджетных средств в жилищно-коммунальном хозяйстве;</w:t>
            </w:r>
          </w:p>
          <w:p w:rsidR="006D4FD4" w:rsidRDefault="006D4FD4" w:rsidP="006D4FD4">
            <w:pPr>
              <w:pStyle w:val="ac"/>
              <w:ind w:left="0"/>
              <w:rPr>
                <w:szCs w:val="28"/>
              </w:rPr>
            </w:pPr>
            <w:r>
              <w:rPr>
                <w:szCs w:val="28"/>
              </w:rPr>
              <w:t xml:space="preserve">- эффективная управляющая компания (товарищество </w:t>
            </w:r>
            <w:r>
              <w:rPr>
                <w:szCs w:val="28"/>
              </w:rPr>
              <w:lastRenderedPageBreak/>
              <w:t>собственников жилья) в области энергосбережения;</w:t>
            </w:r>
          </w:p>
          <w:p w:rsidR="006D4FD4" w:rsidRDefault="006D4FD4" w:rsidP="006D4FD4">
            <w:pPr>
              <w:pStyle w:val="ac"/>
              <w:ind w:left="0"/>
              <w:rPr>
                <w:szCs w:val="28"/>
              </w:rPr>
            </w:pPr>
            <w:r>
              <w:rPr>
                <w:szCs w:val="28"/>
              </w:rPr>
              <w:t>- энергоэффективный капитальный ремонт в многоквартирном жилом доме</w:t>
            </w:r>
          </w:p>
        </w:tc>
      </w:tr>
      <w:tr w:rsidR="006D4FD4" w:rsidTr="006D4FD4">
        <w:trPr>
          <w:trHeight w:val="2926"/>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lastRenderedPageBreak/>
              <w:t>4.4.</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Промышленные предприятия</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t>- энергоэффективная система управления в области энергосбережения и повышения энергоэффективности на промышленном предприятии;</w:t>
            </w:r>
          </w:p>
          <w:p w:rsidR="006D4FD4" w:rsidRDefault="006D4FD4" w:rsidP="006D4FD4">
            <w:pPr>
              <w:pStyle w:val="ac"/>
              <w:ind w:left="0"/>
              <w:rPr>
                <w:szCs w:val="28"/>
              </w:rPr>
            </w:pPr>
            <w:r>
              <w:rPr>
                <w:szCs w:val="28"/>
              </w:rPr>
              <w:t>- лидер внедрения наилучших доступных технологий в области энергосбережения и повышения энергоэффективности</w:t>
            </w:r>
          </w:p>
        </w:tc>
      </w:tr>
      <w:tr w:rsidR="006D4FD4" w:rsidTr="006D4FD4">
        <w:trPr>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4.5.</w:t>
            </w:r>
          </w:p>
        </w:tc>
        <w:tc>
          <w:tcPr>
            <w:tcW w:w="3673" w:type="dxa"/>
            <w:tcBorders>
              <w:top w:val="single" w:sz="4" w:space="0" w:color="auto"/>
              <w:left w:val="single" w:sz="4" w:space="0" w:color="auto"/>
              <w:bottom w:val="single" w:sz="4" w:space="0" w:color="auto"/>
              <w:right w:val="single" w:sz="4" w:space="0" w:color="auto"/>
            </w:tcBorders>
            <w:hideMark/>
          </w:tcPr>
          <w:p w:rsidR="006D4FD4" w:rsidRPr="002C1A78" w:rsidRDefault="006D4FD4" w:rsidP="006D4FD4">
            <w:pPr>
              <w:rPr>
                <w:rFonts w:eastAsia="Calibri"/>
                <w:szCs w:val="28"/>
              </w:rPr>
            </w:pPr>
            <w:r w:rsidRPr="002C1A78">
              <w:rPr>
                <w:szCs w:val="28"/>
              </w:rPr>
              <w:t xml:space="preserve">Медицинские </w:t>
            </w:r>
            <w:r>
              <w:rPr>
                <w:szCs w:val="28"/>
              </w:rPr>
              <w:t>организации</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szCs w:val="28"/>
              </w:rPr>
            </w:pPr>
            <w:r>
              <w:rPr>
                <w:szCs w:val="28"/>
              </w:rPr>
              <w:t>л</w:t>
            </w:r>
            <w:r>
              <w:rPr>
                <w:rFonts w:eastAsia="Calibri"/>
                <w:szCs w:val="28"/>
              </w:rPr>
              <w:t>учший проект по энергосбережению и повышению</w:t>
            </w:r>
            <w:r>
              <w:rPr>
                <w:szCs w:val="28"/>
              </w:rPr>
              <w:t xml:space="preserve"> энергоэффективности в медицинском учреждении </w:t>
            </w:r>
          </w:p>
        </w:tc>
      </w:tr>
      <w:tr w:rsidR="006D4FD4" w:rsidTr="006D4FD4">
        <w:trPr>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4.6.</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Образовательные организации</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лучший проект по энергосбережению и повышению энергоэффективности в образовательном учреждении</w:t>
            </w:r>
          </w:p>
        </w:tc>
      </w:tr>
      <w:tr w:rsidR="006D4FD4" w:rsidTr="006D4FD4">
        <w:trPr>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4.7.</w:t>
            </w:r>
          </w:p>
        </w:tc>
        <w:tc>
          <w:tcPr>
            <w:tcW w:w="3673" w:type="dxa"/>
            <w:tcBorders>
              <w:top w:val="single" w:sz="4" w:space="0" w:color="auto"/>
              <w:left w:val="single" w:sz="4" w:space="0" w:color="auto"/>
              <w:bottom w:val="single" w:sz="4" w:space="0" w:color="auto"/>
              <w:right w:val="single" w:sz="4" w:space="0" w:color="auto"/>
            </w:tcBorders>
            <w:hideMark/>
          </w:tcPr>
          <w:p w:rsidR="006D4FD4" w:rsidRPr="002C1A78" w:rsidRDefault="006D4FD4" w:rsidP="006D4FD4">
            <w:pPr>
              <w:rPr>
                <w:rFonts w:eastAsia="Calibri"/>
                <w:szCs w:val="28"/>
              </w:rPr>
            </w:pPr>
            <w:r w:rsidRPr="002C1A78">
              <w:rPr>
                <w:szCs w:val="28"/>
              </w:rPr>
              <w:t>Транспортные компании</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лучший проект по энергосбережению на общественном транспорте</w:t>
            </w:r>
          </w:p>
        </w:tc>
      </w:tr>
      <w:tr w:rsidR="006D4FD4" w:rsidTr="006D4FD4">
        <w:trPr>
          <w:trHeight w:val="311"/>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4.8.</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 xml:space="preserve">Сельскохозяйственные предприятия </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t>- лучший проект по энергосбережению и повышению энергоэффективности в тепличном хозяйстве;</w:t>
            </w:r>
          </w:p>
          <w:p w:rsidR="006D4FD4" w:rsidRDefault="006D4FD4" w:rsidP="006D4FD4">
            <w:pPr>
              <w:pStyle w:val="ac"/>
              <w:ind w:left="0"/>
              <w:rPr>
                <w:szCs w:val="28"/>
              </w:rPr>
            </w:pPr>
            <w:r>
              <w:rPr>
                <w:szCs w:val="28"/>
              </w:rPr>
              <w:t>- лучший проект по энергосбережению и повышению энергоэффективности на птицефабриках и в животноводческих хозяйствах</w:t>
            </w:r>
          </w:p>
        </w:tc>
      </w:tr>
      <w:tr w:rsidR="006D4FD4" w:rsidTr="006D4FD4">
        <w:trPr>
          <w:trHeight w:val="169"/>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4.9.</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Демонстрационные центры энергоэффективности</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лучший демонстрационный центр энергоэффективности</w:t>
            </w:r>
          </w:p>
        </w:tc>
      </w:tr>
      <w:tr w:rsidR="006D4FD4" w:rsidTr="006D4FD4">
        <w:trPr>
          <w:trHeight w:val="817"/>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4.10.</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Организаторы проектов по пропаганде энергосбережения и повышения энергоэффективности</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t>- лучший проект по популяризации энергосберегающего образа жизни среди детей дошкольного и школьного возраста;</w:t>
            </w:r>
          </w:p>
          <w:p w:rsidR="006D4FD4" w:rsidRPr="001F72D0" w:rsidRDefault="006D4FD4" w:rsidP="006D4FD4">
            <w:pPr>
              <w:pStyle w:val="ac"/>
              <w:ind w:left="0"/>
              <w:rPr>
                <w:szCs w:val="28"/>
              </w:rPr>
            </w:pPr>
            <w:r>
              <w:rPr>
                <w:szCs w:val="28"/>
              </w:rPr>
              <w:t xml:space="preserve">- лучший видеоролик по популяризации </w:t>
            </w:r>
            <w:r>
              <w:rPr>
                <w:szCs w:val="28"/>
              </w:rPr>
              <w:lastRenderedPageBreak/>
              <w:t xml:space="preserve">энергосберегающего образа </w:t>
            </w:r>
            <w:r w:rsidRPr="001F72D0">
              <w:rPr>
                <w:szCs w:val="28"/>
              </w:rPr>
              <w:t>жизни (хронометраж ролика не более 3</w:t>
            </w:r>
            <w:r>
              <w:rPr>
                <w:szCs w:val="28"/>
              </w:rPr>
              <w:t> минут</w:t>
            </w:r>
            <w:r w:rsidRPr="001F72D0">
              <w:rPr>
                <w:szCs w:val="28"/>
              </w:rPr>
              <w:t>)</w:t>
            </w:r>
            <w:r>
              <w:rPr>
                <w:szCs w:val="28"/>
              </w:rPr>
              <w:t>;</w:t>
            </w:r>
          </w:p>
          <w:p w:rsidR="006D4FD4" w:rsidRDefault="006D4FD4" w:rsidP="006D4FD4">
            <w:pPr>
              <w:pStyle w:val="ac"/>
              <w:ind w:left="0"/>
              <w:rPr>
                <w:szCs w:val="28"/>
              </w:rPr>
            </w:pPr>
            <w:r>
              <w:rPr>
                <w:szCs w:val="28"/>
              </w:rPr>
              <w:t>- лучшая серия плакатов по популяризации энергосберегающего образа жизни (</w:t>
            </w:r>
            <w:r w:rsidRPr="001F72D0">
              <w:rPr>
                <w:szCs w:val="28"/>
              </w:rPr>
              <w:t>принимаются исключительно серии п</w:t>
            </w:r>
            <w:r>
              <w:rPr>
                <w:szCs w:val="28"/>
              </w:rPr>
              <w:t xml:space="preserve">лакатов, а не отдельные плакаты)*; </w:t>
            </w:r>
          </w:p>
          <w:p w:rsidR="006D4FD4" w:rsidRDefault="006D4FD4" w:rsidP="006D4FD4">
            <w:pPr>
              <w:pStyle w:val="ac"/>
              <w:ind w:left="0"/>
              <w:rPr>
                <w:szCs w:val="28"/>
              </w:rPr>
            </w:pPr>
            <w:r>
              <w:rPr>
                <w:szCs w:val="28"/>
              </w:rPr>
              <w:t xml:space="preserve">- лучший демонстрационный проект по внедрению энергосберегающих технологий, реализованный на безвозмездной основе </w:t>
            </w:r>
            <w:r w:rsidRPr="001F72D0">
              <w:rPr>
                <w:szCs w:val="28"/>
              </w:rPr>
              <w:t xml:space="preserve">(пример проектов в данной номинации: замена освещения детской площадки, </w:t>
            </w:r>
            <w:r>
              <w:rPr>
                <w:szCs w:val="28"/>
              </w:rPr>
              <w:t xml:space="preserve">установка </w:t>
            </w:r>
            <w:r w:rsidRPr="001F72D0">
              <w:rPr>
                <w:szCs w:val="28"/>
              </w:rPr>
              <w:t xml:space="preserve">бытовой энергосберегающей техники в многодетной семье, установка </w:t>
            </w:r>
            <w:r>
              <w:rPr>
                <w:szCs w:val="28"/>
              </w:rPr>
              <w:t xml:space="preserve">индивидуального теплового пункта </w:t>
            </w:r>
            <w:r w:rsidRPr="001F72D0">
              <w:rPr>
                <w:szCs w:val="28"/>
              </w:rPr>
              <w:t>в детском саду и т.п.)</w:t>
            </w:r>
          </w:p>
        </w:tc>
      </w:tr>
      <w:tr w:rsidR="006D4FD4" w:rsidTr="006D4FD4">
        <w:trPr>
          <w:trHeight w:val="2452"/>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lastRenderedPageBreak/>
              <w:t>4.11.</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Предприятия уличного освещения, заказчики светодиодного освещения</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 лучший проект по модернизации уличного освещения;</w:t>
            </w:r>
          </w:p>
          <w:p w:rsidR="006D4FD4" w:rsidRDefault="006D4FD4" w:rsidP="006D4FD4">
            <w:pPr>
              <w:pStyle w:val="ac"/>
              <w:ind w:left="0"/>
              <w:rPr>
                <w:szCs w:val="28"/>
              </w:rPr>
            </w:pPr>
            <w:r>
              <w:rPr>
                <w:szCs w:val="28"/>
              </w:rPr>
              <w:t>- лучший проект по архитектурному уличному светодиодному освещению;</w:t>
            </w:r>
          </w:p>
          <w:p w:rsidR="006D4FD4" w:rsidRDefault="006D4FD4" w:rsidP="006D4FD4">
            <w:pPr>
              <w:pStyle w:val="ac"/>
              <w:ind w:left="0"/>
              <w:rPr>
                <w:szCs w:val="28"/>
              </w:rPr>
            </w:pPr>
            <w:r>
              <w:rPr>
                <w:szCs w:val="28"/>
              </w:rPr>
              <w:t>- лучший проект по светодиодному освещению общественно-деловых зданий</w:t>
            </w:r>
          </w:p>
        </w:tc>
      </w:tr>
      <w:tr w:rsidR="006D4FD4" w:rsidTr="006D4FD4">
        <w:trPr>
          <w:trHeight w:val="311"/>
          <w:jc w:val="center"/>
        </w:trPr>
        <w:tc>
          <w:tcPr>
            <w:tcW w:w="882" w:type="dxa"/>
            <w:tcBorders>
              <w:top w:val="single" w:sz="4" w:space="0" w:color="auto"/>
              <w:left w:val="single" w:sz="4" w:space="0" w:color="auto"/>
              <w:bottom w:val="single" w:sz="4" w:space="0" w:color="auto"/>
              <w:right w:val="single" w:sz="4" w:space="0" w:color="auto"/>
            </w:tcBorders>
          </w:tcPr>
          <w:p w:rsidR="006D4FD4" w:rsidRDefault="006D4FD4" w:rsidP="006D4FD4">
            <w:pPr>
              <w:pStyle w:val="ac"/>
              <w:ind w:left="0" w:right="-96"/>
              <w:jc w:val="center"/>
              <w:rPr>
                <w:szCs w:val="28"/>
              </w:rPr>
            </w:pPr>
            <w:r>
              <w:rPr>
                <w:szCs w:val="28"/>
              </w:rPr>
              <w:t>4.12.</w:t>
            </w:r>
          </w:p>
        </w:tc>
        <w:tc>
          <w:tcPr>
            <w:tcW w:w="3673" w:type="dxa"/>
            <w:tcBorders>
              <w:top w:val="single" w:sz="4" w:space="0" w:color="auto"/>
              <w:left w:val="single" w:sz="4" w:space="0" w:color="auto"/>
              <w:bottom w:val="single" w:sz="4" w:space="0" w:color="auto"/>
              <w:right w:val="single" w:sz="4" w:space="0" w:color="auto"/>
            </w:tcBorders>
          </w:tcPr>
          <w:p w:rsidR="006D4FD4" w:rsidRDefault="006D4FD4" w:rsidP="006D4FD4">
            <w:pPr>
              <w:pStyle w:val="ac"/>
              <w:ind w:left="0"/>
              <w:rPr>
                <w:szCs w:val="28"/>
              </w:rPr>
            </w:pPr>
            <w:r>
              <w:rPr>
                <w:szCs w:val="28"/>
              </w:rPr>
              <w:t>Предприятия, занимающиеся разработкой, производством и эксплуатацией систем учета энергоресурсов</w:t>
            </w:r>
          </w:p>
        </w:tc>
        <w:tc>
          <w:tcPr>
            <w:tcW w:w="4552" w:type="dxa"/>
            <w:tcBorders>
              <w:top w:val="single" w:sz="4" w:space="0" w:color="auto"/>
              <w:left w:val="single" w:sz="4" w:space="0" w:color="auto"/>
              <w:right w:val="single" w:sz="4" w:space="0" w:color="auto"/>
            </w:tcBorders>
          </w:tcPr>
          <w:p w:rsidR="006D4FD4" w:rsidRDefault="006D4FD4" w:rsidP="006D4FD4">
            <w:pPr>
              <w:pStyle w:val="ac"/>
              <w:ind w:left="0"/>
              <w:rPr>
                <w:szCs w:val="28"/>
              </w:rPr>
            </w:pPr>
            <w:r>
              <w:rPr>
                <w:szCs w:val="28"/>
              </w:rPr>
              <w:t>- лучший проект по внедрению автоматизированной системы учета электроэнергии и других энергоресурсов на розничном рынке в многоквартирных домах;</w:t>
            </w:r>
          </w:p>
          <w:p w:rsidR="006D4FD4" w:rsidRDefault="006D4FD4" w:rsidP="006D4FD4">
            <w:pPr>
              <w:pStyle w:val="ac"/>
              <w:ind w:left="0"/>
              <w:rPr>
                <w:szCs w:val="28"/>
              </w:rPr>
            </w:pPr>
            <w:r>
              <w:rPr>
                <w:szCs w:val="28"/>
              </w:rPr>
              <w:t>- лучший проект по внедрению автоматизированной системы учета электроэнергии на розничном рынке в индивидуальных домовладениях</w:t>
            </w:r>
          </w:p>
        </w:tc>
      </w:tr>
    </w:tbl>
    <w:p w:rsidR="006D4FD4" w:rsidRDefault="006D4FD4" w:rsidP="006D4FD4">
      <w:pPr>
        <w:jc w:val="both"/>
        <w:rPr>
          <w:szCs w:val="28"/>
        </w:rPr>
      </w:pPr>
      <w:bookmarkStart w:id="4" w:name="_Toc387054949"/>
      <w:r>
        <w:t xml:space="preserve">* </w:t>
      </w:r>
      <w:r w:rsidRPr="001F72D0">
        <w:rPr>
          <w:szCs w:val="28"/>
        </w:rPr>
        <w:t>Под плакатами понимаются макеты печатных плакатов и макеты баннеров для наружной печатной рекламы</w:t>
      </w:r>
      <w:r>
        <w:rPr>
          <w:szCs w:val="28"/>
        </w:rPr>
        <w:t xml:space="preserve">, </w:t>
      </w:r>
      <w:r w:rsidRPr="001F72D0">
        <w:rPr>
          <w:szCs w:val="28"/>
        </w:rPr>
        <w:t>детские ри</w:t>
      </w:r>
      <w:r>
        <w:rPr>
          <w:szCs w:val="28"/>
        </w:rPr>
        <w:t>сунки на конкурс не принимаются.</w:t>
      </w:r>
    </w:p>
    <w:p w:rsidR="006D4FD4" w:rsidRDefault="006D4FD4" w:rsidP="006D4FD4">
      <w:pPr>
        <w:pStyle w:val="1"/>
        <w:spacing w:before="0" w:after="0" w:line="240" w:lineRule="auto"/>
        <w:ind w:firstLine="0"/>
        <w:jc w:val="center"/>
        <w:rPr>
          <w:rFonts w:ascii="Times New Roman" w:hAnsi="Times New Roman" w:cs="Calibri"/>
          <w:b w:val="0"/>
          <w:bCs w:val="0"/>
          <w:kern w:val="0"/>
          <w:sz w:val="28"/>
          <w:szCs w:val="22"/>
        </w:rPr>
      </w:pPr>
    </w:p>
    <w:p w:rsidR="006D4FD4" w:rsidRDefault="006D4FD4" w:rsidP="006D4FD4">
      <w:pPr>
        <w:pStyle w:val="1"/>
        <w:spacing w:before="0" w:after="0" w:line="240" w:lineRule="auto"/>
        <w:ind w:firstLine="0"/>
        <w:jc w:val="center"/>
        <w:rPr>
          <w:rFonts w:ascii="Times New Roman" w:hAnsi="Times New Roman"/>
          <w:b w:val="0"/>
          <w:sz w:val="28"/>
          <w:szCs w:val="28"/>
        </w:rPr>
      </w:pPr>
      <w:r>
        <w:rPr>
          <w:rFonts w:ascii="Times New Roman" w:hAnsi="Times New Roman"/>
          <w:b w:val="0"/>
          <w:sz w:val="28"/>
          <w:szCs w:val="28"/>
        </w:rPr>
        <w:t>5. Требования к конкурсным работам</w:t>
      </w:r>
      <w:bookmarkEnd w:id="4"/>
      <w:r>
        <w:rPr>
          <w:rFonts w:ascii="Times New Roman" w:hAnsi="Times New Roman"/>
          <w:b w:val="0"/>
          <w:sz w:val="28"/>
          <w:szCs w:val="28"/>
        </w:rPr>
        <w:t xml:space="preserve"> и сроки приема заявок</w:t>
      </w:r>
    </w:p>
    <w:p w:rsidR="006D4FD4" w:rsidRDefault="006D4FD4" w:rsidP="006D4FD4">
      <w:pPr>
        <w:pStyle w:val="1"/>
        <w:spacing w:before="0" w:after="0" w:line="240" w:lineRule="auto"/>
        <w:ind w:firstLine="0"/>
        <w:jc w:val="center"/>
        <w:rPr>
          <w:rFonts w:ascii="Times New Roman" w:hAnsi="Times New Roman"/>
          <w:b w:val="0"/>
          <w:sz w:val="28"/>
          <w:szCs w:val="28"/>
        </w:rPr>
      </w:pPr>
      <w:r>
        <w:rPr>
          <w:rFonts w:ascii="Times New Roman" w:hAnsi="Times New Roman"/>
          <w:b w:val="0"/>
          <w:sz w:val="28"/>
          <w:szCs w:val="28"/>
        </w:rPr>
        <w:t>на участие в региональном этапе конкурса</w:t>
      </w:r>
    </w:p>
    <w:p w:rsidR="006D4FD4" w:rsidRDefault="006D4FD4" w:rsidP="006D4FD4">
      <w:pPr>
        <w:pStyle w:val="ac"/>
        <w:tabs>
          <w:tab w:val="left" w:pos="993"/>
        </w:tabs>
        <w:ind w:left="0"/>
        <w:jc w:val="both"/>
        <w:rPr>
          <w:szCs w:val="28"/>
        </w:rPr>
      </w:pPr>
    </w:p>
    <w:p w:rsidR="006D4FD4" w:rsidRDefault="006D4FD4" w:rsidP="006D4FD4">
      <w:pPr>
        <w:pStyle w:val="ac"/>
        <w:tabs>
          <w:tab w:val="left" w:pos="993"/>
        </w:tabs>
        <w:ind w:left="0"/>
        <w:jc w:val="both"/>
        <w:rPr>
          <w:szCs w:val="28"/>
        </w:rPr>
      </w:pPr>
      <w:r>
        <w:rPr>
          <w:szCs w:val="28"/>
        </w:rPr>
        <w:t>Заявка на участие в региональном этапе конкурса (далее – заявка) составляется в соответствии с правилами оформления заявки, приведенными в приложении 1 к Положению. Заявки, не соответствующие указанным правилам, к участию в региональном этапе конкурса не допускаются.</w:t>
      </w:r>
    </w:p>
    <w:p w:rsidR="006D4FD4" w:rsidRDefault="006D4FD4" w:rsidP="006D4FD4">
      <w:pPr>
        <w:pStyle w:val="ac"/>
        <w:tabs>
          <w:tab w:val="left" w:pos="993"/>
        </w:tabs>
        <w:ind w:left="0"/>
        <w:jc w:val="both"/>
        <w:rPr>
          <w:szCs w:val="28"/>
        </w:rPr>
      </w:pPr>
      <w:r>
        <w:rPr>
          <w:szCs w:val="28"/>
        </w:rPr>
        <w:t>Заявки принимаются до 04 августа 2017 года.</w:t>
      </w:r>
    </w:p>
    <w:p w:rsidR="006D4FD4" w:rsidRDefault="006D4FD4" w:rsidP="006D4FD4">
      <w:pPr>
        <w:pStyle w:val="ac"/>
        <w:tabs>
          <w:tab w:val="left" w:pos="993"/>
        </w:tabs>
        <w:ind w:left="0"/>
        <w:jc w:val="both"/>
        <w:rPr>
          <w:szCs w:val="28"/>
        </w:rPr>
      </w:pPr>
      <w:r>
        <w:rPr>
          <w:szCs w:val="28"/>
        </w:rPr>
        <w:t xml:space="preserve">Департамент оставляет за собой право запросить подтверждающую </w:t>
      </w:r>
      <w:r w:rsidRPr="0043558E">
        <w:rPr>
          <w:szCs w:val="28"/>
        </w:rPr>
        <w:t>документацию, а также дополнительную информацию по представленным в заявке данным.</w:t>
      </w:r>
    </w:p>
    <w:p w:rsidR="006D4FD4" w:rsidRDefault="006D4FD4" w:rsidP="006D4FD4">
      <w:pPr>
        <w:jc w:val="both"/>
        <w:rPr>
          <w:szCs w:val="28"/>
        </w:rPr>
      </w:pPr>
    </w:p>
    <w:p w:rsidR="006D4FD4" w:rsidRDefault="006D4FD4" w:rsidP="006D4FD4">
      <w:pPr>
        <w:pStyle w:val="1"/>
        <w:spacing w:before="0" w:after="0" w:line="240" w:lineRule="auto"/>
        <w:ind w:firstLine="0"/>
        <w:jc w:val="center"/>
        <w:rPr>
          <w:rFonts w:ascii="Times New Roman" w:hAnsi="Times New Roman"/>
          <w:b w:val="0"/>
          <w:sz w:val="28"/>
          <w:szCs w:val="28"/>
        </w:rPr>
      </w:pPr>
      <w:r>
        <w:rPr>
          <w:rFonts w:ascii="Times New Roman" w:hAnsi="Times New Roman"/>
          <w:b w:val="0"/>
          <w:sz w:val="28"/>
          <w:szCs w:val="28"/>
        </w:rPr>
        <w:t>6. Состав конкурсной комиссии</w:t>
      </w:r>
    </w:p>
    <w:p w:rsidR="006D4FD4" w:rsidRDefault="006D4FD4" w:rsidP="006D4FD4">
      <w:pPr>
        <w:jc w:val="both"/>
        <w:rPr>
          <w:sz w:val="24"/>
          <w:szCs w:val="24"/>
        </w:rPr>
      </w:pPr>
    </w:p>
    <w:p w:rsidR="006D4FD4" w:rsidRDefault="006D4FD4" w:rsidP="006D4FD4">
      <w:pPr>
        <w:jc w:val="both"/>
        <w:rPr>
          <w:bCs/>
          <w:szCs w:val="28"/>
        </w:rPr>
      </w:pPr>
      <w:r>
        <w:rPr>
          <w:bCs/>
          <w:szCs w:val="28"/>
        </w:rPr>
        <w:t>Для оценки конкурсных проектов на региональном этапе конкурса формируется конкурсная комиссия в составе председателя, заместителя председателя, секретаря и членов конкурсной комиссии. Конкурсная комиссия формируется из экспертов и представителей органов исполнительной власти Ярославской области,</w:t>
      </w:r>
      <w:r>
        <w:t>сферы деятельности которых соответствуют номинациям конкурса, в том числе</w:t>
      </w:r>
      <w:r>
        <w:rPr>
          <w:bCs/>
          <w:szCs w:val="28"/>
        </w:rPr>
        <w:t>: топливно-энергетический комплекс, жилищно-коммунальный комплекс, образование, здравоохранение, сельское хозяйство, транспорт, строительство, промышленность.</w:t>
      </w:r>
    </w:p>
    <w:p w:rsidR="006D4FD4" w:rsidRDefault="006D4FD4" w:rsidP="006D4FD4">
      <w:pPr>
        <w:pStyle w:val="ac"/>
        <w:ind w:left="0"/>
        <w:jc w:val="both"/>
        <w:rPr>
          <w:bCs/>
          <w:szCs w:val="28"/>
        </w:rPr>
      </w:pPr>
    </w:p>
    <w:p w:rsidR="006D4FD4" w:rsidRDefault="006D4FD4" w:rsidP="006D4FD4">
      <w:pPr>
        <w:pStyle w:val="ac"/>
        <w:ind w:left="0"/>
        <w:jc w:val="center"/>
        <w:rPr>
          <w:bCs/>
          <w:szCs w:val="28"/>
        </w:rPr>
      </w:pPr>
      <w:r>
        <w:rPr>
          <w:bCs/>
          <w:szCs w:val="28"/>
        </w:rPr>
        <w:t>7. Правила оценки конкурсных работ и выбора победителей</w:t>
      </w:r>
    </w:p>
    <w:p w:rsidR="006D4FD4" w:rsidRDefault="006D4FD4" w:rsidP="006D4FD4">
      <w:pPr>
        <w:pStyle w:val="ac"/>
        <w:ind w:left="0"/>
        <w:jc w:val="center"/>
        <w:rPr>
          <w:szCs w:val="28"/>
        </w:rPr>
      </w:pPr>
      <w:r>
        <w:rPr>
          <w:bCs/>
          <w:szCs w:val="28"/>
        </w:rPr>
        <w:t>регионального этапа конкурса</w:t>
      </w:r>
    </w:p>
    <w:p w:rsidR="006D4FD4" w:rsidRDefault="006D4FD4" w:rsidP="006D4FD4">
      <w:pPr>
        <w:pStyle w:val="ac"/>
        <w:ind w:left="567"/>
        <w:jc w:val="both"/>
        <w:rPr>
          <w:szCs w:val="28"/>
        </w:rPr>
      </w:pPr>
    </w:p>
    <w:p w:rsidR="006D4FD4" w:rsidRDefault="006D4FD4" w:rsidP="006D4FD4">
      <w:pPr>
        <w:jc w:val="both"/>
        <w:rPr>
          <w:szCs w:val="28"/>
        </w:rPr>
      </w:pPr>
      <w:r>
        <w:rPr>
          <w:szCs w:val="28"/>
        </w:rPr>
        <w:t>Заявки оцениваются членами конкурсной комиссии по 5-балльной системе</w:t>
      </w:r>
      <w:r w:rsidRPr="003C3FD4">
        <w:rPr>
          <w:szCs w:val="28"/>
        </w:rPr>
        <w:t xml:space="preserve">, </w:t>
      </w:r>
      <w:r>
        <w:rPr>
          <w:szCs w:val="28"/>
        </w:rPr>
        <w:t xml:space="preserve">заявке присваивается </w:t>
      </w:r>
      <w:r w:rsidRPr="003C3FD4">
        <w:rPr>
          <w:szCs w:val="28"/>
        </w:rPr>
        <w:t xml:space="preserve">0 баллов </w:t>
      </w:r>
      <w:r>
        <w:rPr>
          <w:szCs w:val="28"/>
        </w:rPr>
        <w:t>при</w:t>
      </w:r>
      <w:r w:rsidRPr="003C3FD4">
        <w:rPr>
          <w:szCs w:val="28"/>
        </w:rPr>
        <w:t xml:space="preserve"> наименьше</w:t>
      </w:r>
      <w:r>
        <w:rPr>
          <w:szCs w:val="28"/>
        </w:rPr>
        <w:t>м</w:t>
      </w:r>
      <w:r w:rsidRPr="003C3FD4">
        <w:rPr>
          <w:szCs w:val="28"/>
        </w:rPr>
        <w:t xml:space="preserve"> соответстви</w:t>
      </w:r>
      <w:r>
        <w:rPr>
          <w:szCs w:val="28"/>
        </w:rPr>
        <w:t>и</w:t>
      </w:r>
      <w:r w:rsidRPr="003C3FD4">
        <w:rPr>
          <w:szCs w:val="28"/>
        </w:rPr>
        <w:t xml:space="preserve"> критерию оценки,</w:t>
      </w:r>
      <w:r>
        <w:rPr>
          <w:szCs w:val="28"/>
        </w:rPr>
        <w:t xml:space="preserve"> 5 баллов – при наибольшем соответствии. Критерии оценки конкурсных проектов приведены в приложении 2 к Положению.</w:t>
      </w:r>
    </w:p>
    <w:p w:rsidR="006D4FD4" w:rsidRDefault="006D4FD4" w:rsidP="006D4FD4">
      <w:pPr>
        <w:jc w:val="both"/>
        <w:rPr>
          <w:szCs w:val="28"/>
        </w:rPr>
      </w:pPr>
      <w:r>
        <w:rPr>
          <w:szCs w:val="28"/>
        </w:rPr>
        <w:t>Оценку заявок производит каждый член конкурсной комиссии, затем баллы суммируются. При равном количестве баллов победители определяются голосованием членов конкурсной комиссии простым большинством голосов. При равенстве голосов членов конкурсной комиссии голос председательствующего является решающим.</w:t>
      </w:r>
    </w:p>
    <w:p w:rsidR="006D4FD4" w:rsidRDefault="006D4FD4" w:rsidP="006D4FD4">
      <w:pPr>
        <w:jc w:val="both"/>
        <w:rPr>
          <w:szCs w:val="28"/>
        </w:rPr>
      </w:pPr>
      <w:r>
        <w:rPr>
          <w:szCs w:val="28"/>
        </w:rPr>
        <w:t>Победителями в каждой номинации считаются три участника, заявки которых набрали наибольшее количество баллов.</w:t>
      </w:r>
    </w:p>
    <w:p w:rsidR="006D4FD4" w:rsidRDefault="006D4FD4" w:rsidP="006D4FD4">
      <w:pPr>
        <w:jc w:val="both"/>
        <w:rPr>
          <w:szCs w:val="28"/>
        </w:rPr>
      </w:pPr>
      <w:r>
        <w:rPr>
          <w:szCs w:val="28"/>
        </w:rPr>
        <w:t>После подведения итогов регионального этапа конкурса победители объявляются и награждаются дипломами и/ или поощрительными призами. Итоги конкурса размещаются на портале органов государственной власти Ярославской области (</w:t>
      </w:r>
      <w:r w:rsidRPr="00F35090">
        <w:rPr>
          <w:szCs w:val="28"/>
        </w:rPr>
        <w:t>http://www.yarregion.ru</w:t>
      </w:r>
      <w:r>
        <w:rPr>
          <w:szCs w:val="28"/>
        </w:rPr>
        <w:t>).</w:t>
      </w:r>
    </w:p>
    <w:p w:rsidR="006D4FD4" w:rsidRDefault="006D4FD4" w:rsidP="006D4FD4">
      <w:pPr>
        <w:jc w:val="both"/>
        <w:rPr>
          <w:szCs w:val="28"/>
        </w:rPr>
      </w:pPr>
      <w:r>
        <w:rPr>
          <w:szCs w:val="28"/>
        </w:rPr>
        <w:lastRenderedPageBreak/>
        <w:t>Заявки участников – победителей регионального этапа конкурса не позднее 10 августа 2017 года направляются в Организационный комитет М</w:t>
      </w:r>
      <w:r w:rsidRPr="00910950">
        <w:rPr>
          <w:szCs w:val="28"/>
        </w:rPr>
        <w:t xml:space="preserve">еждународного 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r>
        <w:rPr>
          <w:szCs w:val="28"/>
        </w:rPr>
        <w:t xml:space="preserve"> для участия в федеральном этапе конкурса.</w:t>
      </w:r>
    </w:p>
    <w:p w:rsidR="006D4FD4" w:rsidRDefault="006D4FD4" w:rsidP="006D4FD4">
      <w:pPr>
        <w:ind w:left="6521"/>
        <w:jc w:val="both"/>
        <w:rPr>
          <w:bCs/>
          <w:szCs w:val="28"/>
        </w:rPr>
        <w:sectPr w:rsidR="006D4FD4" w:rsidSect="006D4FD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pgNumType w:start="1"/>
          <w:cols w:space="720"/>
          <w:titlePg/>
          <w:docGrid w:linePitch="381"/>
        </w:sectPr>
      </w:pPr>
    </w:p>
    <w:p w:rsidR="006D4FD4" w:rsidRDefault="006D4FD4" w:rsidP="006D4FD4">
      <w:pPr>
        <w:ind w:left="6521"/>
        <w:rPr>
          <w:bCs/>
          <w:szCs w:val="28"/>
        </w:rPr>
      </w:pPr>
      <w:r>
        <w:rPr>
          <w:bCs/>
          <w:szCs w:val="28"/>
        </w:rPr>
        <w:lastRenderedPageBreak/>
        <w:t>Приложение 1</w:t>
      </w:r>
    </w:p>
    <w:p w:rsidR="006D4FD4" w:rsidRDefault="006D4FD4" w:rsidP="006D4FD4">
      <w:pPr>
        <w:ind w:left="6521"/>
        <w:rPr>
          <w:bCs/>
          <w:szCs w:val="28"/>
        </w:rPr>
      </w:pPr>
      <w:r>
        <w:rPr>
          <w:bCs/>
          <w:szCs w:val="28"/>
        </w:rPr>
        <w:t xml:space="preserve">к Положению </w:t>
      </w:r>
    </w:p>
    <w:p w:rsidR="006D4FD4" w:rsidRDefault="006D4FD4" w:rsidP="006D4FD4">
      <w:pPr>
        <w:ind w:left="6521"/>
        <w:rPr>
          <w:bCs/>
          <w:szCs w:val="28"/>
        </w:rPr>
      </w:pPr>
    </w:p>
    <w:p w:rsidR="006D4FD4" w:rsidRDefault="006D4FD4" w:rsidP="006D4FD4">
      <w:pPr>
        <w:jc w:val="right"/>
        <w:rPr>
          <w:b/>
          <w:bCs/>
          <w:szCs w:val="28"/>
        </w:rPr>
      </w:pPr>
    </w:p>
    <w:p w:rsidR="006D4FD4" w:rsidRDefault="006D4FD4" w:rsidP="006D4FD4">
      <w:pPr>
        <w:jc w:val="center"/>
        <w:rPr>
          <w:b/>
          <w:bCs/>
          <w:szCs w:val="28"/>
        </w:rPr>
      </w:pPr>
      <w:r>
        <w:rPr>
          <w:b/>
          <w:bCs/>
          <w:szCs w:val="28"/>
        </w:rPr>
        <w:t xml:space="preserve">ПРАВИЛА </w:t>
      </w:r>
    </w:p>
    <w:p w:rsidR="006D4FD4" w:rsidRDefault="006D4FD4" w:rsidP="006D4FD4">
      <w:pPr>
        <w:jc w:val="center"/>
        <w:rPr>
          <w:b/>
          <w:bCs/>
          <w:szCs w:val="28"/>
        </w:rPr>
      </w:pPr>
      <w:r>
        <w:rPr>
          <w:b/>
          <w:bCs/>
          <w:szCs w:val="28"/>
        </w:rPr>
        <w:t xml:space="preserve">оформления заявки на участие в региональном этапе </w:t>
      </w:r>
      <w:r>
        <w:rPr>
          <w:b/>
          <w:bCs/>
          <w:szCs w:val="28"/>
          <w:lang w:val="en-US"/>
        </w:rPr>
        <w:t>IV</w:t>
      </w:r>
      <w:r>
        <w:rPr>
          <w:b/>
          <w:bCs/>
          <w:szCs w:val="28"/>
        </w:rPr>
        <w:t xml:space="preserve"> Всероссийского конкурса реализованных проектов в области энергосбережения и повышения энергоэффективности </w:t>
      </w:r>
      <w:r>
        <w:rPr>
          <w:b/>
          <w:bCs/>
          <w:szCs w:val="28"/>
          <w:lang w:val="en-US"/>
        </w:rPr>
        <w:t>ENES</w:t>
      </w:r>
    </w:p>
    <w:p w:rsidR="006D4FD4" w:rsidRDefault="006D4FD4" w:rsidP="006D4FD4">
      <w:pPr>
        <w:rPr>
          <w:b/>
          <w:bCs/>
          <w:szCs w:val="28"/>
        </w:rPr>
      </w:pPr>
    </w:p>
    <w:p w:rsidR="006D4FD4" w:rsidRDefault="006D4FD4" w:rsidP="006D4FD4">
      <w:pPr>
        <w:pStyle w:val="ac"/>
        <w:numPr>
          <w:ilvl w:val="0"/>
          <w:numId w:val="3"/>
        </w:numPr>
        <w:ind w:left="0" w:firstLine="0"/>
        <w:jc w:val="center"/>
        <w:rPr>
          <w:bCs/>
          <w:szCs w:val="28"/>
        </w:rPr>
      </w:pPr>
      <w:r>
        <w:rPr>
          <w:bCs/>
          <w:szCs w:val="28"/>
        </w:rPr>
        <w:t>Общие положения</w:t>
      </w:r>
    </w:p>
    <w:p w:rsidR="006D4FD4" w:rsidRDefault="006D4FD4" w:rsidP="006D4FD4">
      <w:pPr>
        <w:pStyle w:val="ac"/>
        <w:rPr>
          <w:b/>
          <w:bCs/>
          <w:szCs w:val="28"/>
        </w:rPr>
      </w:pPr>
    </w:p>
    <w:p w:rsidR="006D4FD4" w:rsidRDefault="006D4FD4" w:rsidP="006D4FD4">
      <w:pPr>
        <w:pStyle w:val="ac"/>
        <w:numPr>
          <w:ilvl w:val="1"/>
          <w:numId w:val="3"/>
        </w:numPr>
        <w:tabs>
          <w:tab w:val="left" w:pos="1276"/>
        </w:tabs>
        <w:ind w:left="0" w:firstLine="709"/>
        <w:jc w:val="both"/>
        <w:rPr>
          <w:bCs/>
          <w:szCs w:val="28"/>
        </w:rPr>
      </w:pPr>
      <w:r>
        <w:rPr>
          <w:bCs/>
          <w:szCs w:val="28"/>
        </w:rPr>
        <w:t xml:space="preserve">Заявка на участие </w:t>
      </w:r>
      <w:r w:rsidRPr="00910950">
        <w:rPr>
          <w:bCs/>
          <w:szCs w:val="28"/>
        </w:rPr>
        <w:t xml:space="preserve">в региональном этапе </w:t>
      </w:r>
      <w:r>
        <w:rPr>
          <w:bCs/>
          <w:szCs w:val="28"/>
          <w:lang w:val="en-US"/>
        </w:rPr>
        <w:t>IV</w:t>
      </w:r>
      <w:r w:rsidRPr="00910950">
        <w:rPr>
          <w:bCs/>
          <w:szCs w:val="28"/>
        </w:rPr>
        <w:t xml:space="preserve"> Всероссийского конкурса реализованных проектов в области энергосбережения и повышения энергоэффективности ENES</w:t>
      </w:r>
      <w:r>
        <w:rPr>
          <w:bCs/>
          <w:szCs w:val="28"/>
        </w:rPr>
        <w:t xml:space="preserve"> (далее – заявка) направляется на региональный этап </w:t>
      </w:r>
      <w:r w:rsidRPr="003D60D4">
        <w:rPr>
          <w:bCs/>
          <w:szCs w:val="28"/>
        </w:rPr>
        <w:t>I</w:t>
      </w:r>
      <w:r>
        <w:rPr>
          <w:bCs/>
          <w:szCs w:val="28"/>
          <w:lang w:val="en-US"/>
        </w:rPr>
        <w:t>V</w:t>
      </w:r>
      <w:r>
        <w:rPr>
          <w:bCs/>
          <w:szCs w:val="28"/>
        </w:rPr>
        <w:t xml:space="preserve">Всероссийского конкурса реализованных проектов в области энергосбережения и повышения энергоэффективности </w:t>
      </w:r>
      <w:r>
        <w:rPr>
          <w:bCs/>
          <w:szCs w:val="28"/>
          <w:lang w:val="en-US"/>
        </w:rPr>
        <w:t>ENES</w:t>
      </w:r>
      <w:r>
        <w:rPr>
          <w:bCs/>
          <w:szCs w:val="28"/>
        </w:rPr>
        <w:t xml:space="preserve">(далее – конкурс) по электронной почте по адресу: </w:t>
      </w:r>
      <w:r w:rsidRPr="00910950">
        <w:rPr>
          <w:bCs/>
          <w:szCs w:val="28"/>
          <w:lang w:val="en-US"/>
        </w:rPr>
        <w:t>fedotenkovaom</w:t>
      </w:r>
      <w:r w:rsidRPr="00910950">
        <w:rPr>
          <w:bCs/>
          <w:szCs w:val="28"/>
        </w:rPr>
        <w:t>@</w:t>
      </w:r>
      <w:r>
        <w:rPr>
          <w:bCs/>
          <w:szCs w:val="28"/>
          <w:lang w:val="en-US"/>
        </w:rPr>
        <w:t>yar</w:t>
      </w:r>
      <w:r w:rsidRPr="00910950">
        <w:rPr>
          <w:bCs/>
          <w:szCs w:val="28"/>
          <w:lang w:val="en-US"/>
        </w:rPr>
        <w:t>region</w:t>
      </w:r>
      <w:r w:rsidRPr="00910950">
        <w:rPr>
          <w:bCs/>
          <w:szCs w:val="28"/>
        </w:rPr>
        <w:t>.</w:t>
      </w:r>
      <w:r w:rsidRPr="00910950">
        <w:rPr>
          <w:bCs/>
          <w:szCs w:val="28"/>
          <w:lang w:val="en-US"/>
        </w:rPr>
        <w:t>ru</w:t>
      </w:r>
      <w:r>
        <w:rPr>
          <w:bCs/>
          <w:szCs w:val="28"/>
          <w:lang w:val="en-US"/>
        </w:rPr>
        <w:t>c</w:t>
      </w:r>
      <w:r>
        <w:rPr>
          <w:bCs/>
          <w:szCs w:val="28"/>
        </w:rPr>
        <w:t xml:space="preserve">пометкой «Заявка на конкурс реализованных проектов </w:t>
      </w:r>
      <w:r>
        <w:rPr>
          <w:bCs/>
          <w:szCs w:val="28"/>
          <w:lang w:val="en-US"/>
        </w:rPr>
        <w:t>ENES</w:t>
      </w:r>
      <w:r>
        <w:rPr>
          <w:bCs/>
          <w:szCs w:val="28"/>
        </w:rPr>
        <w:t>-201</w:t>
      </w:r>
      <w:r w:rsidRPr="00275D33">
        <w:rPr>
          <w:bCs/>
          <w:szCs w:val="28"/>
        </w:rPr>
        <w:t>7</w:t>
      </w:r>
      <w:r>
        <w:rPr>
          <w:bCs/>
          <w:szCs w:val="28"/>
        </w:rPr>
        <w:t>».</w:t>
      </w:r>
    </w:p>
    <w:p w:rsidR="006D4FD4" w:rsidRDefault="006D4FD4" w:rsidP="006D4FD4">
      <w:pPr>
        <w:pStyle w:val="ac"/>
        <w:numPr>
          <w:ilvl w:val="1"/>
          <w:numId w:val="3"/>
        </w:numPr>
        <w:tabs>
          <w:tab w:val="left" w:pos="1276"/>
        </w:tabs>
        <w:ind w:left="0" w:firstLine="709"/>
        <w:jc w:val="both"/>
        <w:rPr>
          <w:bCs/>
          <w:szCs w:val="28"/>
        </w:rPr>
      </w:pPr>
      <w:r>
        <w:rPr>
          <w:bCs/>
          <w:szCs w:val="28"/>
        </w:rPr>
        <w:t xml:space="preserve">Заявка должна содержать следующую информацию: </w:t>
      </w:r>
    </w:p>
    <w:p w:rsidR="006D4FD4" w:rsidRDefault="006D4FD4" w:rsidP="006D4FD4">
      <w:pPr>
        <w:pStyle w:val="ac"/>
        <w:tabs>
          <w:tab w:val="left" w:pos="1276"/>
        </w:tabs>
        <w:ind w:left="0"/>
        <w:jc w:val="both"/>
        <w:rPr>
          <w:bCs/>
          <w:szCs w:val="28"/>
        </w:rPr>
      </w:pPr>
      <w:r>
        <w:rPr>
          <w:bCs/>
          <w:szCs w:val="28"/>
        </w:rPr>
        <w:t>- сведения об участнике и о конкурсном проекте (далее – проект). Участник заполняет форму, приведенную в разделе 2 настоящих правил  (формат файла – PDF);</w:t>
      </w:r>
    </w:p>
    <w:p w:rsidR="006D4FD4" w:rsidRDefault="006D4FD4" w:rsidP="006D4FD4">
      <w:pPr>
        <w:pStyle w:val="ac"/>
        <w:tabs>
          <w:tab w:val="left" w:pos="1276"/>
        </w:tabs>
        <w:ind w:left="0"/>
        <w:jc w:val="both"/>
        <w:rPr>
          <w:bCs/>
          <w:szCs w:val="28"/>
        </w:rPr>
      </w:pPr>
      <w:r>
        <w:rPr>
          <w:bCs/>
          <w:szCs w:val="28"/>
        </w:rPr>
        <w:t>- паспорт проекта. Требования к оформлению паспорта проекта приведены в разделе 5 настоящих правил (формат файла – PDF).</w:t>
      </w:r>
    </w:p>
    <w:p w:rsidR="006D4FD4" w:rsidRDefault="006D4FD4" w:rsidP="006D4FD4">
      <w:pPr>
        <w:pStyle w:val="ac"/>
        <w:tabs>
          <w:tab w:val="left" w:pos="1276"/>
        </w:tabs>
        <w:ind w:left="0"/>
        <w:jc w:val="both"/>
        <w:rPr>
          <w:bCs/>
          <w:szCs w:val="28"/>
        </w:rPr>
      </w:pPr>
      <w:r>
        <w:rPr>
          <w:bCs/>
          <w:szCs w:val="28"/>
        </w:rPr>
        <w:t>К обязательной информации о проекте участник конкурса может приложить следующие документы:</w:t>
      </w:r>
    </w:p>
    <w:p w:rsidR="006D4FD4" w:rsidRDefault="006D4FD4" w:rsidP="006D4FD4">
      <w:pPr>
        <w:pStyle w:val="ac"/>
        <w:tabs>
          <w:tab w:val="left" w:pos="1276"/>
        </w:tabs>
        <w:ind w:left="0"/>
        <w:jc w:val="both"/>
        <w:rPr>
          <w:bCs/>
          <w:szCs w:val="28"/>
        </w:rPr>
      </w:pPr>
      <w:r>
        <w:rPr>
          <w:bCs/>
          <w:szCs w:val="28"/>
        </w:rPr>
        <w:t>- презентацию, содержащую  описание проекта (формат файла – PDF);</w:t>
      </w:r>
    </w:p>
    <w:p w:rsidR="006D4FD4" w:rsidRDefault="006D4FD4" w:rsidP="006D4FD4">
      <w:pPr>
        <w:pStyle w:val="ac"/>
        <w:tabs>
          <w:tab w:val="left" w:pos="1276"/>
        </w:tabs>
        <w:ind w:left="0"/>
        <w:jc w:val="both"/>
        <w:rPr>
          <w:bCs/>
          <w:szCs w:val="28"/>
        </w:rPr>
      </w:pPr>
      <w:r>
        <w:rPr>
          <w:bCs/>
          <w:szCs w:val="28"/>
        </w:rPr>
        <w:t>- техническую документацию (формат файлов – PDF);</w:t>
      </w:r>
    </w:p>
    <w:p w:rsidR="006D4FD4" w:rsidRDefault="006D4FD4" w:rsidP="006D4FD4">
      <w:pPr>
        <w:pStyle w:val="ac"/>
        <w:tabs>
          <w:tab w:val="left" w:pos="1276"/>
        </w:tabs>
        <w:ind w:left="0"/>
        <w:jc w:val="both"/>
        <w:rPr>
          <w:bCs/>
          <w:szCs w:val="28"/>
        </w:rPr>
      </w:pPr>
      <w:r>
        <w:rPr>
          <w:bCs/>
          <w:szCs w:val="28"/>
        </w:rPr>
        <w:t>- фотографии, иллюстрации (формат файлов – JPG);</w:t>
      </w:r>
    </w:p>
    <w:p w:rsidR="006D4FD4" w:rsidRDefault="006D4FD4" w:rsidP="006D4FD4">
      <w:pPr>
        <w:pStyle w:val="ac"/>
        <w:tabs>
          <w:tab w:val="left" w:pos="1276"/>
        </w:tabs>
        <w:ind w:left="0"/>
        <w:jc w:val="both"/>
        <w:rPr>
          <w:bCs/>
          <w:szCs w:val="28"/>
        </w:rPr>
      </w:pPr>
      <w:r>
        <w:rPr>
          <w:bCs/>
          <w:szCs w:val="28"/>
        </w:rPr>
        <w:t>- документы, описывающие ход реализации проекта (формат файлов – PDF);</w:t>
      </w:r>
    </w:p>
    <w:p w:rsidR="006D4FD4" w:rsidRDefault="006D4FD4" w:rsidP="006D4FD4">
      <w:pPr>
        <w:pStyle w:val="ac"/>
        <w:tabs>
          <w:tab w:val="left" w:pos="1276"/>
        </w:tabs>
        <w:ind w:left="0"/>
        <w:jc w:val="both"/>
        <w:rPr>
          <w:bCs/>
          <w:szCs w:val="28"/>
        </w:rPr>
      </w:pPr>
      <w:r>
        <w:rPr>
          <w:bCs/>
          <w:szCs w:val="28"/>
        </w:rPr>
        <w:t xml:space="preserve">- отзывы о проекте региональных органов власти (формат файлов PDF); </w:t>
      </w:r>
    </w:p>
    <w:p w:rsidR="006D4FD4" w:rsidRDefault="006D4FD4" w:rsidP="006D4FD4">
      <w:pPr>
        <w:pStyle w:val="ac"/>
        <w:tabs>
          <w:tab w:val="left" w:pos="1276"/>
        </w:tabs>
        <w:ind w:left="0"/>
        <w:jc w:val="both"/>
        <w:rPr>
          <w:bCs/>
          <w:szCs w:val="28"/>
        </w:rPr>
      </w:pPr>
      <w:r>
        <w:rPr>
          <w:bCs/>
          <w:szCs w:val="28"/>
        </w:rPr>
        <w:t>- видеоматериал (ссылка на YouTube, где размещен материал).</w:t>
      </w:r>
    </w:p>
    <w:p w:rsidR="006D4FD4" w:rsidRDefault="006D4FD4" w:rsidP="006D4FD4">
      <w:pPr>
        <w:pStyle w:val="ac"/>
        <w:numPr>
          <w:ilvl w:val="1"/>
          <w:numId w:val="3"/>
        </w:numPr>
        <w:tabs>
          <w:tab w:val="left" w:pos="1276"/>
        </w:tabs>
        <w:ind w:left="0" w:firstLine="709"/>
        <w:jc w:val="both"/>
        <w:rPr>
          <w:bCs/>
          <w:szCs w:val="28"/>
        </w:rPr>
      </w:pPr>
      <w:r>
        <w:rPr>
          <w:bCs/>
          <w:szCs w:val="28"/>
        </w:rPr>
        <w:t xml:space="preserve">Заявка подписывается должностным лицом организации, участвующей в конкурсе (директором, заместителем директора или главным бухгалтером), который имеет право подписывать подобные документы. Данная подпись означает, что участник конкурса разрешает </w:t>
      </w:r>
      <w:r>
        <w:rPr>
          <w:szCs w:val="28"/>
        </w:rPr>
        <w:t>органу, уполномоченному на организацию и проведение регионального этапа конкурса, – департаменту жилищно-коммунального хозяйства, энергетики и регулирования тарифов Ярославской области (далее – департамент)</w:t>
      </w:r>
      <w:r>
        <w:rPr>
          <w:bCs/>
          <w:szCs w:val="28"/>
        </w:rPr>
        <w:t xml:space="preserve"> свободно использовать представленную в составе заявки информацию для подготовки публикаций, отчетов и публичных выступлений. Также указывается дата отправки заявки на конкурс.</w:t>
      </w:r>
    </w:p>
    <w:p w:rsidR="006D4FD4" w:rsidRDefault="006D4FD4" w:rsidP="006D4FD4">
      <w:pPr>
        <w:tabs>
          <w:tab w:val="left" w:pos="1276"/>
        </w:tabs>
        <w:ind w:left="284"/>
        <w:jc w:val="center"/>
        <w:rPr>
          <w:bCs/>
          <w:szCs w:val="28"/>
        </w:rPr>
      </w:pPr>
    </w:p>
    <w:p w:rsidR="006D4FD4" w:rsidRDefault="006D4FD4" w:rsidP="006D4FD4">
      <w:pPr>
        <w:tabs>
          <w:tab w:val="left" w:pos="1276"/>
        </w:tabs>
        <w:ind w:left="284"/>
        <w:jc w:val="center"/>
        <w:rPr>
          <w:bCs/>
          <w:szCs w:val="28"/>
        </w:rPr>
      </w:pPr>
    </w:p>
    <w:p w:rsidR="006D4FD4" w:rsidRDefault="006D4FD4" w:rsidP="006D4FD4">
      <w:pPr>
        <w:pStyle w:val="ac"/>
        <w:numPr>
          <w:ilvl w:val="0"/>
          <w:numId w:val="4"/>
        </w:numPr>
        <w:ind w:left="0" w:firstLine="0"/>
        <w:jc w:val="center"/>
        <w:rPr>
          <w:bCs/>
          <w:szCs w:val="28"/>
        </w:rPr>
      </w:pPr>
      <w:r>
        <w:rPr>
          <w:bCs/>
          <w:szCs w:val="28"/>
        </w:rPr>
        <w:lastRenderedPageBreak/>
        <w:t>Форма сведений об участнике конкурса</w:t>
      </w:r>
    </w:p>
    <w:p w:rsidR="006D4FD4" w:rsidRDefault="006D4FD4" w:rsidP="006D4FD4">
      <w:pPr>
        <w:pStyle w:val="ac"/>
        <w:ind w:left="284"/>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59"/>
      </w:tblGrid>
      <w:tr w:rsidR="006D4FD4" w:rsidRPr="006E3683" w:rsidTr="006D4FD4">
        <w:tc>
          <w:tcPr>
            <w:tcW w:w="5211"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r w:rsidRPr="006E3683">
              <w:rPr>
                <w:bCs/>
                <w:szCs w:val="28"/>
              </w:rPr>
              <w:t>На</w:t>
            </w:r>
            <w:r>
              <w:rPr>
                <w:bCs/>
                <w:szCs w:val="28"/>
              </w:rPr>
              <w:t>именование</w:t>
            </w:r>
            <w:r w:rsidRPr="006E3683">
              <w:rPr>
                <w:bCs/>
                <w:szCs w:val="28"/>
              </w:rPr>
              <w:t xml:space="preserve"> организации(указать полное наименование без сокращений)</w:t>
            </w:r>
          </w:p>
        </w:tc>
        <w:tc>
          <w:tcPr>
            <w:tcW w:w="4359"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jc w:val="cente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sidRPr="006E3683">
              <w:rPr>
                <w:bCs/>
                <w:szCs w:val="28"/>
              </w:rPr>
              <w:t>Сфера деятельности</w:t>
            </w:r>
          </w:p>
        </w:tc>
        <w:tc>
          <w:tcPr>
            <w:tcW w:w="4359"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sidRPr="006E3683">
              <w:rPr>
                <w:bCs/>
                <w:szCs w:val="28"/>
              </w:rPr>
              <w:t>Регион, в котором реализуется проект</w:t>
            </w:r>
            <w:r>
              <w:rPr>
                <w:bCs/>
                <w:szCs w:val="28"/>
              </w:rPr>
              <w:t xml:space="preserve"> (</w:t>
            </w:r>
            <w:r w:rsidRPr="006E3683">
              <w:rPr>
                <w:bCs/>
                <w:szCs w:val="28"/>
              </w:rPr>
              <w:t>субъект Российской Федерации, в котором был реализован проект</w:t>
            </w:r>
            <w:r>
              <w:rPr>
                <w:bCs/>
                <w:szCs w:val="28"/>
              </w:rPr>
              <w:t>)</w:t>
            </w:r>
          </w:p>
        </w:tc>
        <w:tc>
          <w:tcPr>
            <w:tcW w:w="4359"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sidRPr="006E3683">
              <w:rPr>
                <w:bCs/>
                <w:szCs w:val="28"/>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Pr>
                <w:bCs/>
                <w:szCs w:val="28"/>
              </w:rPr>
              <w:t>Юридический адрес</w:t>
            </w:r>
          </w:p>
        </w:tc>
        <w:tc>
          <w:tcPr>
            <w:tcW w:w="4359"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sidRPr="006E3683">
              <w:rPr>
                <w:bCs/>
                <w:szCs w:val="28"/>
              </w:rPr>
              <w:t>Ф.И.О. руководителя компании и должность</w:t>
            </w:r>
          </w:p>
        </w:tc>
        <w:tc>
          <w:tcPr>
            <w:tcW w:w="4359"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p>
        </w:tc>
      </w:tr>
      <w:tr w:rsidR="006D4FD4" w:rsidTr="006D4FD4">
        <w:tc>
          <w:tcPr>
            <w:tcW w:w="5211"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szCs w:val="28"/>
              </w:rPr>
            </w:pPr>
            <w:r>
              <w:rPr>
                <w:bCs/>
                <w:szCs w:val="28"/>
              </w:rPr>
              <w:t>Телефон (с указанием кода), адреса электронной почты, веб-сайта организации</w:t>
            </w:r>
          </w:p>
        </w:tc>
        <w:tc>
          <w:tcPr>
            <w:tcW w:w="4359" w:type="dxa"/>
            <w:tcBorders>
              <w:top w:val="single" w:sz="4" w:space="0" w:color="auto"/>
              <w:left w:val="single" w:sz="4" w:space="0" w:color="auto"/>
              <w:bottom w:val="single" w:sz="4" w:space="0" w:color="auto"/>
              <w:right w:val="single" w:sz="4" w:space="0" w:color="auto"/>
            </w:tcBorders>
          </w:tcPr>
          <w:p w:rsidR="006D4FD4" w:rsidRDefault="006D4FD4" w:rsidP="006D4FD4">
            <w:pPr>
              <w:rPr>
                <w:bCs/>
                <w:szCs w:val="28"/>
              </w:rPr>
            </w:pPr>
          </w:p>
        </w:tc>
      </w:tr>
      <w:tr w:rsidR="006D4FD4" w:rsidTr="006D4FD4">
        <w:tc>
          <w:tcPr>
            <w:tcW w:w="5211"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szCs w:val="28"/>
              </w:rPr>
            </w:pPr>
            <w:r>
              <w:rPr>
                <w:bCs/>
                <w:szCs w:val="28"/>
              </w:rPr>
              <w:t>Контактное лицо (Ф.И.О., должность, адрес электронной почты)</w:t>
            </w:r>
          </w:p>
        </w:tc>
        <w:tc>
          <w:tcPr>
            <w:tcW w:w="4359" w:type="dxa"/>
            <w:tcBorders>
              <w:top w:val="single" w:sz="4" w:space="0" w:color="auto"/>
              <w:left w:val="single" w:sz="4" w:space="0" w:color="auto"/>
              <w:bottom w:val="single" w:sz="4" w:space="0" w:color="auto"/>
              <w:right w:val="single" w:sz="4" w:space="0" w:color="auto"/>
            </w:tcBorders>
          </w:tcPr>
          <w:p w:rsidR="006D4FD4" w:rsidRDefault="006D4FD4" w:rsidP="006D4FD4">
            <w:pPr>
              <w:rPr>
                <w:bCs/>
                <w:szCs w:val="28"/>
              </w:rPr>
            </w:pPr>
          </w:p>
        </w:tc>
      </w:tr>
    </w:tbl>
    <w:p w:rsidR="006D4FD4" w:rsidRDefault="006D4FD4" w:rsidP="006D4FD4">
      <w:pPr>
        <w:pStyle w:val="ac"/>
        <w:ind w:left="360"/>
        <w:rPr>
          <w:b/>
          <w:bCs/>
          <w:szCs w:val="28"/>
        </w:rPr>
      </w:pPr>
    </w:p>
    <w:p w:rsidR="006D4FD4" w:rsidRDefault="006D4FD4" w:rsidP="006D4FD4">
      <w:pPr>
        <w:pStyle w:val="ac"/>
        <w:numPr>
          <w:ilvl w:val="0"/>
          <w:numId w:val="4"/>
        </w:numPr>
        <w:ind w:left="709" w:hanging="425"/>
        <w:jc w:val="center"/>
        <w:rPr>
          <w:bCs/>
          <w:szCs w:val="28"/>
        </w:rPr>
      </w:pPr>
      <w:r>
        <w:rPr>
          <w:bCs/>
          <w:szCs w:val="28"/>
        </w:rPr>
        <w:t>Форма сведений о проекте</w:t>
      </w:r>
    </w:p>
    <w:p w:rsidR="006D4FD4" w:rsidRDefault="006D4FD4" w:rsidP="006D4FD4">
      <w:pPr>
        <w:pStyle w:val="ac"/>
        <w:ind w:left="284"/>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4"/>
      </w:tblGrid>
      <w:tr w:rsidR="006D4FD4" w:rsidTr="006D4FD4">
        <w:tc>
          <w:tcPr>
            <w:tcW w:w="4786"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both"/>
              <w:rPr>
                <w:bCs/>
                <w:szCs w:val="28"/>
              </w:rPr>
            </w:pPr>
            <w:r>
              <w:rPr>
                <w:bCs/>
                <w:szCs w:val="28"/>
              </w:rPr>
              <w:t>Наименование проекта</w:t>
            </w:r>
          </w:p>
        </w:tc>
        <w:tc>
          <w:tcPr>
            <w:tcW w:w="4784" w:type="dxa"/>
            <w:tcBorders>
              <w:top w:val="single" w:sz="4" w:space="0" w:color="auto"/>
              <w:left w:val="single" w:sz="4" w:space="0" w:color="auto"/>
              <w:bottom w:val="single" w:sz="4" w:space="0" w:color="auto"/>
              <w:right w:val="single" w:sz="4" w:space="0" w:color="auto"/>
            </w:tcBorders>
          </w:tcPr>
          <w:p w:rsidR="006D4FD4" w:rsidRDefault="006D4FD4" w:rsidP="006D4FD4">
            <w:pPr>
              <w:jc w:val="both"/>
              <w:rPr>
                <w:bCs/>
                <w:szCs w:val="28"/>
              </w:rPr>
            </w:pPr>
          </w:p>
        </w:tc>
      </w:tr>
      <w:tr w:rsidR="006D4FD4" w:rsidTr="006D4FD4">
        <w:tc>
          <w:tcPr>
            <w:tcW w:w="4786"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szCs w:val="28"/>
              </w:rPr>
            </w:pPr>
            <w:r>
              <w:rPr>
                <w:bCs/>
                <w:szCs w:val="28"/>
              </w:rPr>
              <w:t>Категория участника конкурса</w:t>
            </w:r>
            <w:r w:rsidRPr="00991954">
              <w:rPr>
                <w:bCs/>
                <w:szCs w:val="28"/>
              </w:rPr>
              <w:t>(</w:t>
            </w:r>
            <w:r>
              <w:rPr>
                <w:bCs/>
                <w:szCs w:val="28"/>
              </w:rPr>
              <w:t>наименование категории участника конкурса должно быть указано в соответствии с наименованиями категорий участников конкурса, указанными в разделе 4 Положения о региональном этапе конкурса, утверждаемого постановлением Правительства области)</w:t>
            </w:r>
          </w:p>
        </w:tc>
        <w:tc>
          <w:tcPr>
            <w:tcW w:w="4784"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i/>
                <w:szCs w:val="28"/>
              </w:rPr>
            </w:pPr>
          </w:p>
        </w:tc>
      </w:tr>
      <w:tr w:rsidR="006D4FD4" w:rsidTr="006D4FD4">
        <w:tc>
          <w:tcPr>
            <w:tcW w:w="4786"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szCs w:val="28"/>
              </w:rPr>
            </w:pPr>
            <w:r>
              <w:rPr>
                <w:bCs/>
                <w:szCs w:val="28"/>
              </w:rPr>
              <w:t>Номинация конкурса</w:t>
            </w:r>
            <w:r w:rsidRPr="007E4B22">
              <w:rPr>
                <w:bCs/>
                <w:szCs w:val="28"/>
              </w:rPr>
              <w:t xml:space="preserve">, </w:t>
            </w:r>
            <w:r>
              <w:rPr>
                <w:bCs/>
                <w:szCs w:val="28"/>
              </w:rPr>
              <w:t xml:space="preserve">в рамках которой предполагается участие проекта в конкурсе </w:t>
            </w:r>
            <w:r w:rsidRPr="00991954">
              <w:rPr>
                <w:bCs/>
                <w:szCs w:val="28"/>
              </w:rPr>
              <w:t>(</w:t>
            </w:r>
            <w:r>
              <w:rPr>
                <w:bCs/>
                <w:szCs w:val="28"/>
              </w:rPr>
              <w:t>наименование номинации должно быть указано в соответствии с наименованиями категорий участников конкурса, указанными в разделе 4 Положения о региональном этапе конкурса, утверждаемого постановлением Правительства области(</w:t>
            </w:r>
            <w:r w:rsidRPr="00991954">
              <w:rPr>
                <w:bCs/>
                <w:szCs w:val="28"/>
              </w:rPr>
              <w:t>указать</w:t>
            </w:r>
            <w:r>
              <w:rPr>
                <w:bCs/>
                <w:szCs w:val="28"/>
              </w:rPr>
              <w:t xml:space="preserve"> полное наимено</w:t>
            </w:r>
            <w:r w:rsidRPr="00991954">
              <w:rPr>
                <w:bCs/>
                <w:szCs w:val="28"/>
              </w:rPr>
              <w:t>вание</w:t>
            </w:r>
            <w:r>
              <w:rPr>
                <w:bCs/>
                <w:szCs w:val="28"/>
              </w:rPr>
              <w:t>))</w:t>
            </w:r>
          </w:p>
        </w:tc>
        <w:tc>
          <w:tcPr>
            <w:tcW w:w="4784" w:type="dxa"/>
            <w:tcBorders>
              <w:top w:val="single" w:sz="4" w:space="0" w:color="auto"/>
              <w:left w:val="single" w:sz="4" w:space="0" w:color="auto"/>
              <w:bottom w:val="single" w:sz="4" w:space="0" w:color="auto"/>
              <w:right w:val="single" w:sz="4" w:space="0" w:color="auto"/>
            </w:tcBorders>
            <w:hideMark/>
          </w:tcPr>
          <w:p w:rsidR="006D4FD4" w:rsidRPr="00991954" w:rsidRDefault="006D4FD4" w:rsidP="006D4FD4">
            <w:pPr>
              <w:rPr>
                <w:bCs/>
                <w:szCs w:val="28"/>
              </w:rPr>
            </w:pPr>
          </w:p>
        </w:tc>
      </w:tr>
    </w:tbl>
    <w:p w:rsidR="006D4FD4" w:rsidRDefault="006D4FD4" w:rsidP="006D4FD4">
      <w:pPr>
        <w:rPr>
          <w:bCs/>
          <w:szCs w:val="28"/>
        </w:rPr>
      </w:pPr>
    </w:p>
    <w:p w:rsidR="006D4FD4" w:rsidRDefault="006D4FD4" w:rsidP="006D4FD4">
      <w:pPr>
        <w:rPr>
          <w:bCs/>
          <w:szCs w:val="28"/>
        </w:rPr>
      </w:pPr>
    </w:p>
    <w:p w:rsidR="006D4FD4" w:rsidRDefault="006D4FD4" w:rsidP="006D4FD4">
      <w:pPr>
        <w:rPr>
          <w:bCs/>
          <w:szCs w:val="28"/>
        </w:rPr>
      </w:pPr>
    </w:p>
    <w:p w:rsidR="006D4FD4" w:rsidRDefault="006D4FD4" w:rsidP="006D4FD4">
      <w:pPr>
        <w:numPr>
          <w:ilvl w:val="0"/>
          <w:numId w:val="4"/>
        </w:numPr>
        <w:overflowPunct/>
        <w:autoSpaceDE/>
        <w:autoSpaceDN/>
        <w:adjustRightInd/>
        <w:ind w:left="0" w:firstLine="0"/>
        <w:jc w:val="center"/>
        <w:textAlignment w:val="auto"/>
        <w:rPr>
          <w:bCs/>
          <w:szCs w:val="28"/>
        </w:rPr>
      </w:pPr>
      <w:r>
        <w:rPr>
          <w:bCs/>
          <w:szCs w:val="28"/>
        </w:rPr>
        <w:t>Перечень прилагаемых к заявке документов</w:t>
      </w:r>
    </w:p>
    <w:p w:rsidR="006D4FD4" w:rsidRDefault="006D4FD4" w:rsidP="006D4FD4">
      <w:pPr>
        <w:jc w:val="cente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1"/>
      </w:tblGrid>
      <w:tr w:rsidR="006D4FD4" w:rsidTr="006D4FD4">
        <w:tc>
          <w:tcPr>
            <w:tcW w:w="959"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center"/>
              <w:rPr>
                <w:bCs/>
                <w:szCs w:val="28"/>
              </w:rPr>
            </w:pPr>
            <w:r>
              <w:rPr>
                <w:bCs/>
                <w:szCs w:val="28"/>
              </w:rPr>
              <w:t xml:space="preserve">№ </w:t>
            </w:r>
          </w:p>
          <w:p w:rsidR="006D4FD4" w:rsidRDefault="006D4FD4" w:rsidP="006D4FD4">
            <w:pPr>
              <w:jc w:val="center"/>
              <w:rPr>
                <w:bCs/>
                <w:szCs w:val="28"/>
              </w:rPr>
            </w:pPr>
            <w:r>
              <w:rPr>
                <w:bCs/>
                <w:szCs w:val="28"/>
              </w:rPr>
              <w:t>п/п</w:t>
            </w:r>
          </w:p>
        </w:tc>
        <w:tc>
          <w:tcPr>
            <w:tcW w:w="8611"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center"/>
              <w:rPr>
                <w:bCs/>
                <w:szCs w:val="28"/>
              </w:rPr>
            </w:pPr>
            <w:r>
              <w:rPr>
                <w:bCs/>
                <w:szCs w:val="28"/>
              </w:rPr>
              <w:t>Наименование документа (количество страниц/ шт.)</w:t>
            </w:r>
          </w:p>
        </w:tc>
      </w:tr>
      <w:tr w:rsidR="006D4FD4" w:rsidTr="006D4FD4">
        <w:tc>
          <w:tcPr>
            <w:tcW w:w="959"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center"/>
              <w:rPr>
                <w:bCs/>
                <w:szCs w:val="28"/>
              </w:rPr>
            </w:pPr>
          </w:p>
        </w:tc>
        <w:tc>
          <w:tcPr>
            <w:tcW w:w="8611" w:type="dxa"/>
            <w:tcBorders>
              <w:top w:val="single" w:sz="4" w:space="0" w:color="auto"/>
              <w:left w:val="single" w:sz="4" w:space="0" w:color="auto"/>
              <w:bottom w:val="single" w:sz="4" w:space="0" w:color="auto"/>
              <w:right w:val="single" w:sz="4" w:space="0" w:color="auto"/>
            </w:tcBorders>
          </w:tcPr>
          <w:p w:rsidR="006D4FD4" w:rsidRDefault="006D4FD4" w:rsidP="006D4FD4">
            <w:pPr>
              <w:rPr>
                <w:bCs/>
                <w:i/>
                <w:szCs w:val="28"/>
              </w:rPr>
            </w:pPr>
          </w:p>
        </w:tc>
      </w:tr>
    </w:tbl>
    <w:p w:rsidR="006D4FD4" w:rsidRDefault="006D4FD4" w:rsidP="006D4FD4">
      <w:pPr>
        <w:jc w:val="both"/>
        <w:rPr>
          <w:bCs/>
          <w:szCs w:val="28"/>
        </w:rPr>
      </w:pPr>
    </w:p>
    <w:p w:rsidR="006D4FD4" w:rsidRDefault="006D4FD4" w:rsidP="006D4FD4">
      <w:pPr>
        <w:jc w:val="both"/>
        <w:rPr>
          <w:bCs/>
          <w:szCs w:val="28"/>
        </w:rPr>
      </w:pPr>
      <w:r>
        <w:rPr>
          <w:bCs/>
          <w:szCs w:val="28"/>
        </w:rPr>
        <w:t>Перечень прилагаемых к заявке документов должен быть согласован руководителем организации или лицом, уполномоченным на подписание (с указанием должности, фамилии, имени, отчества, даты отправки заявки на конкурс).</w:t>
      </w:r>
    </w:p>
    <w:p w:rsidR="006D4FD4" w:rsidRDefault="006D4FD4" w:rsidP="006D4FD4">
      <w:pPr>
        <w:jc w:val="both"/>
        <w:rPr>
          <w:bCs/>
          <w:szCs w:val="28"/>
        </w:rPr>
      </w:pPr>
    </w:p>
    <w:p w:rsidR="006D4FD4" w:rsidRDefault="006D4FD4" w:rsidP="006D4FD4">
      <w:pPr>
        <w:numPr>
          <w:ilvl w:val="0"/>
          <w:numId w:val="4"/>
        </w:numPr>
        <w:overflowPunct/>
        <w:autoSpaceDE/>
        <w:autoSpaceDN/>
        <w:adjustRightInd/>
        <w:ind w:left="0" w:firstLine="0"/>
        <w:jc w:val="center"/>
        <w:textAlignment w:val="auto"/>
        <w:rPr>
          <w:bCs/>
          <w:szCs w:val="28"/>
        </w:rPr>
      </w:pPr>
      <w:r>
        <w:rPr>
          <w:bCs/>
          <w:szCs w:val="28"/>
        </w:rPr>
        <w:t>Паспорт проекта: описание проекта и его результатов</w:t>
      </w:r>
    </w:p>
    <w:p w:rsidR="006D4FD4" w:rsidRDefault="006D4FD4" w:rsidP="006D4FD4">
      <w:pPr>
        <w:jc w:val="center"/>
        <w:rPr>
          <w:bCs/>
          <w:szCs w:val="28"/>
        </w:rPr>
      </w:pPr>
    </w:p>
    <w:p w:rsidR="006D4FD4" w:rsidRDefault="006D4FD4" w:rsidP="006D4FD4">
      <w:pPr>
        <w:jc w:val="both"/>
        <w:rPr>
          <w:bCs/>
          <w:szCs w:val="28"/>
        </w:rPr>
      </w:pPr>
      <w:r>
        <w:rPr>
          <w:bCs/>
          <w:szCs w:val="28"/>
        </w:rPr>
        <w:t>5.1. Требования к описанию проекта.</w:t>
      </w:r>
    </w:p>
    <w:p w:rsidR="006D4FD4" w:rsidRDefault="006D4FD4" w:rsidP="006D4FD4">
      <w:pPr>
        <w:jc w:val="both"/>
        <w:rPr>
          <w:bCs/>
          <w:szCs w:val="28"/>
        </w:rPr>
      </w:pPr>
      <w:r>
        <w:rPr>
          <w:bCs/>
          <w:szCs w:val="28"/>
        </w:rPr>
        <w:t xml:space="preserve">Информация о проекте должна быть представлена в форме паспорта проекта. </w:t>
      </w:r>
    </w:p>
    <w:p w:rsidR="006D4FD4" w:rsidRDefault="006D4FD4" w:rsidP="006D4FD4">
      <w:pPr>
        <w:jc w:val="both"/>
        <w:rPr>
          <w:bCs/>
          <w:szCs w:val="28"/>
        </w:rPr>
      </w:pPr>
      <w:r>
        <w:rPr>
          <w:bCs/>
          <w:szCs w:val="28"/>
        </w:rPr>
        <w:t>В паспорте проекта обязательно должна содержаться информация по критериям номинации, в рамках которой предполагается участие проекта в конкурсе, по которым проект будет оцениваться региональной и федеральной конкурсными комиссиями. Критерии оценки проектов указаны в приложении 2 к Положению о региональном этапе конкурса, утверждаемому постановлением Правительства области.</w:t>
      </w:r>
    </w:p>
    <w:p w:rsidR="006D4FD4" w:rsidRPr="00A358FF" w:rsidRDefault="006D4FD4" w:rsidP="006D4FD4">
      <w:pPr>
        <w:jc w:val="both"/>
        <w:rPr>
          <w:bCs/>
          <w:color w:val="000000" w:themeColor="text1"/>
          <w:szCs w:val="28"/>
        </w:rPr>
      </w:pPr>
      <w:r w:rsidRPr="00E15F9F">
        <w:rPr>
          <w:bCs/>
          <w:szCs w:val="28"/>
        </w:rPr>
        <w:t xml:space="preserve">5.2. Паспорт проекта для всех категорий участников конкурса, кроме указанных в </w:t>
      </w:r>
      <w:r w:rsidRPr="00E04C6F">
        <w:rPr>
          <w:bCs/>
          <w:szCs w:val="28"/>
        </w:rPr>
        <w:t xml:space="preserve">пункте 5.6 </w:t>
      </w:r>
      <w:r>
        <w:rPr>
          <w:bCs/>
          <w:color w:val="000000" w:themeColor="text1"/>
          <w:szCs w:val="28"/>
        </w:rPr>
        <w:t>раздела 5 настоящих правил</w:t>
      </w:r>
      <w:r w:rsidRPr="00A358FF">
        <w:rPr>
          <w:bCs/>
          <w:color w:val="000000" w:themeColor="text1"/>
          <w:szCs w:val="28"/>
        </w:rPr>
        <w:t>, содержит следующую информацию:</w:t>
      </w:r>
    </w:p>
    <w:p w:rsidR="006D4FD4" w:rsidRPr="00A358FF" w:rsidRDefault="006D4FD4" w:rsidP="006D4FD4">
      <w:pPr>
        <w:jc w:val="both"/>
        <w:rPr>
          <w:bCs/>
          <w:color w:val="000000" w:themeColor="text1"/>
          <w:szCs w:val="28"/>
        </w:rPr>
      </w:pPr>
      <w:r w:rsidRPr="00A358FF">
        <w:rPr>
          <w:bCs/>
          <w:color w:val="000000" w:themeColor="text1"/>
          <w:szCs w:val="28"/>
        </w:rPr>
        <w:t>- наименование проекта;</w:t>
      </w:r>
    </w:p>
    <w:p w:rsidR="006D4FD4" w:rsidRPr="00A358FF" w:rsidRDefault="006D4FD4" w:rsidP="006D4FD4">
      <w:pPr>
        <w:jc w:val="both"/>
        <w:rPr>
          <w:bCs/>
          <w:color w:val="000000" w:themeColor="text1"/>
          <w:szCs w:val="28"/>
        </w:rPr>
      </w:pPr>
      <w:r w:rsidRPr="00A358FF">
        <w:rPr>
          <w:bCs/>
          <w:color w:val="000000" w:themeColor="text1"/>
          <w:szCs w:val="28"/>
        </w:rPr>
        <w:t>- аннотация проекта (краткое описание сути проекта);</w:t>
      </w:r>
    </w:p>
    <w:p w:rsidR="006D4FD4" w:rsidRPr="00A358FF" w:rsidRDefault="006D4FD4" w:rsidP="006D4FD4">
      <w:pPr>
        <w:jc w:val="both"/>
        <w:rPr>
          <w:bCs/>
          <w:color w:val="000000" w:themeColor="text1"/>
          <w:szCs w:val="28"/>
        </w:rPr>
      </w:pPr>
      <w:r w:rsidRPr="00A358FF">
        <w:rPr>
          <w:bCs/>
          <w:color w:val="000000" w:themeColor="text1"/>
          <w:szCs w:val="28"/>
        </w:rPr>
        <w:t>- цели и задачи проекта;</w:t>
      </w:r>
    </w:p>
    <w:p w:rsidR="006D4FD4" w:rsidRPr="00A358FF" w:rsidRDefault="006D4FD4" w:rsidP="006D4FD4">
      <w:pPr>
        <w:jc w:val="both"/>
        <w:rPr>
          <w:bCs/>
          <w:color w:val="000000" w:themeColor="text1"/>
          <w:szCs w:val="28"/>
        </w:rPr>
      </w:pPr>
      <w:r w:rsidRPr="00A358FF">
        <w:rPr>
          <w:bCs/>
          <w:color w:val="000000" w:themeColor="text1"/>
          <w:szCs w:val="28"/>
        </w:rPr>
        <w:t>- сроки реализации проекта (общая продолжительность реализации, начало, завершение);</w:t>
      </w:r>
    </w:p>
    <w:p w:rsidR="006D4FD4" w:rsidRPr="00A358FF" w:rsidRDefault="006D4FD4" w:rsidP="006D4FD4">
      <w:pPr>
        <w:jc w:val="both"/>
        <w:rPr>
          <w:bCs/>
          <w:color w:val="000000" w:themeColor="text1"/>
          <w:szCs w:val="28"/>
        </w:rPr>
      </w:pPr>
      <w:r w:rsidRPr="00A358FF">
        <w:rPr>
          <w:bCs/>
          <w:color w:val="000000" w:themeColor="text1"/>
          <w:szCs w:val="28"/>
        </w:rPr>
        <w:t>- участники, партнеры проекта;</w:t>
      </w:r>
    </w:p>
    <w:p w:rsidR="006D4FD4" w:rsidRDefault="006D4FD4" w:rsidP="006D4FD4">
      <w:pPr>
        <w:jc w:val="both"/>
        <w:rPr>
          <w:bCs/>
          <w:szCs w:val="28"/>
        </w:rPr>
      </w:pPr>
      <w:r>
        <w:rPr>
          <w:bCs/>
          <w:szCs w:val="28"/>
        </w:rPr>
        <w:t>- для проектов, связанных с реализацией энергосберегающих/ энергоэффективных технологий: характеристика объекта/ здания/ производства и т.п., на котором реализовывался проект;</w:t>
      </w:r>
    </w:p>
    <w:p w:rsidR="006D4FD4" w:rsidRDefault="006D4FD4" w:rsidP="006D4FD4">
      <w:pPr>
        <w:jc w:val="both"/>
        <w:rPr>
          <w:bCs/>
          <w:szCs w:val="28"/>
        </w:rPr>
      </w:pPr>
      <w:r>
        <w:rPr>
          <w:bCs/>
          <w:szCs w:val="28"/>
        </w:rPr>
        <w:t>- для проектов, связанных с пропагандой энергосберегающего образа жизни, формированием положительного образа энергетика: целевая аудитория проекта, количество участников, на которых ориентирован проект;</w:t>
      </w:r>
    </w:p>
    <w:p w:rsidR="006D4FD4" w:rsidRDefault="006D4FD4" w:rsidP="006D4FD4">
      <w:pPr>
        <w:jc w:val="both"/>
        <w:rPr>
          <w:bCs/>
          <w:szCs w:val="28"/>
        </w:rPr>
      </w:pPr>
      <w:r>
        <w:rPr>
          <w:bCs/>
          <w:szCs w:val="28"/>
        </w:rPr>
        <w:t>- этапы проекта (описываются все этапы и основные реализованные энергосберегающие технологии/ мероприятия);</w:t>
      </w:r>
    </w:p>
    <w:p w:rsidR="006D4FD4" w:rsidRDefault="006D4FD4" w:rsidP="006D4FD4">
      <w:pPr>
        <w:jc w:val="both"/>
        <w:rPr>
          <w:bCs/>
          <w:szCs w:val="28"/>
        </w:rPr>
      </w:pPr>
      <w:r>
        <w:rPr>
          <w:bCs/>
          <w:szCs w:val="28"/>
        </w:rPr>
        <w:t>- бюджет проекта и структура финансирования;</w:t>
      </w:r>
    </w:p>
    <w:p w:rsidR="006D4FD4" w:rsidRDefault="006D4FD4" w:rsidP="006D4FD4">
      <w:pPr>
        <w:jc w:val="both"/>
        <w:rPr>
          <w:bCs/>
          <w:szCs w:val="28"/>
        </w:rPr>
      </w:pPr>
      <w:r>
        <w:rPr>
          <w:bCs/>
          <w:szCs w:val="28"/>
        </w:rPr>
        <w:t>- расчетный период окупаемости проекта (для проектов, связанных с внедрением технологий и оборудования, строительством);</w:t>
      </w:r>
    </w:p>
    <w:p w:rsidR="006D4FD4" w:rsidRDefault="006D4FD4" w:rsidP="006D4FD4">
      <w:pPr>
        <w:jc w:val="both"/>
        <w:rPr>
          <w:bCs/>
          <w:szCs w:val="28"/>
        </w:rPr>
      </w:pPr>
      <w:r>
        <w:rPr>
          <w:bCs/>
          <w:szCs w:val="28"/>
        </w:rPr>
        <w:t>- информационная поддержка проекта в средствах массовой информации, в том числе количество публикаций и сюжетов на телевидении и радио.</w:t>
      </w:r>
    </w:p>
    <w:p w:rsidR="006D4FD4" w:rsidRDefault="006D4FD4" w:rsidP="006D4FD4">
      <w:pPr>
        <w:jc w:val="both"/>
        <w:rPr>
          <w:bCs/>
          <w:szCs w:val="28"/>
        </w:rPr>
      </w:pPr>
      <w:r>
        <w:rPr>
          <w:bCs/>
          <w:szCs w:val="28"/>
        </w:rPr>
        <w:lastRenderedPageBreak/>
        <w:t>Результаты проекта:</w:t>
      </w:r>
    </w:p>
    <w:p w:rsidR="006D4FD4" w:rsidRDefault="006D4FD4" w:rsidP="006D4FD4">
      <w:pPr>
        <w:jc w:val="both"/>
        <w:rPr>
          <w:bCs/>
          <w:szCs w:val="28"/>
        </w:rPr>
      </w:pPr>
      <w:r>
        <w:rPr>
          <w:bCs/>
          <w:szCs w:val="28"/>
        </w:rPr>
        <w:t>- расчетный эффект энергосбережения (повышения энергоэффективности);</w:t>
      </w:r>
    </w:p>
    <w:p w:rsidR="006D4FD4" w:rsidRDefault="006D4FD4" w:rsidP="006D4FD4">
      <w:pPr>
        <w:jc w:val="both"/>
        <w:rPr>
          <w:bCs/>
          <w:szCs w:val="28"/>
        </w:rPr>
      </w:pPr>
      <w:r>
        <w:rPr>
          <w:bCs/>
          <w:szCs w:val="28"/>
        </w:rPr>
        <w:t>- фактический эффект энергосбережения (повышения энергоэффективности);</w:t>
      </w:r>
    </w:p>
    <w:p w:rsidR="006D4FD4" w:rsidRDefault="006D4FD4" w:rsidP="006D4FD4">
      <w:pPr>
        <w:jc w:val="both"/>
        <w:rPr>
          <w:bCs/>
          <w:szCs w:val="28"/>
        </w:rPr>
      </w:pPr>
      <w:r>
        <w:rPr>
          <w:bCs/>
          <w:szCs w:val="28"/>
        </w:rPr>
        <w:t>- качественный эффект энергосбережения (повышения энергоэффективности);</w:t>
      </w:r>
    </w:p>
    <w:p w:rsidR="006D4FD4" w:rsidRDefault="006D4FD4" w:rsidP="006D4FD4">
      <w:pPr>
        <w:jc w:val="both"/>
        <w:rPr>
          <w:bCs/>
          <w:szCs w:val="28"/>
        </w:rPr>
      </w:pPr>
      <w:r>
        <w:rPr>
          <w:bCs/>
          <w:szCs w:val="28"/>
        </w:rPr>
        <w:t>- планируемое продолжение/ развитие проекта;</w:t>
      </w:r>
    </w:p>
    <w:p w:rsidR="006D4FD4" w:rsidRPr="00BF40F2" w:rsidRDefault="006D4FD4" w:rsidP="006D4FD4">
      <w:pPr>
        <w:pStyle w:val="ae"/>
        <w:jc w:val="both"/>
        <w:rPr>
          <w:bCs/>
          <w:sz w:val="28"/>
          <w:szCs w:val="28"/>
        </w:rPr>
      </w:pPr>
      <w:r>
        <w:rPr>
          <w:bCs/>
          <w:szCs w:val="28"/>
        </w:rPr>
        <w:t>-</w:t>
      </w:r>
      <w:r w:rsidRPr="00BF40F2">
        <w:rPr>
          <w:bCs/>
          <w:sz w:val="28"/>
          <w:szCs w:val="28"/>
        </w:rPr>
        <w:t>дополнительная информация, представляемая в соответствии с критериями оценки проектов, приведенными в приложении 2 к Положени</w:t>
      </w:r>
      <w:r>
        <w:rPr>
          <w:bCs/>
          <w:sz w:val="28"/>
          <w:szCs w:val="28"/>
        </w:rPr>
        <w:t>ю о региональном этапе конкурса, утверждаемому постановлением Правительства области.</w:t>
      </w:r>
    </w:p>
    <w:p w:rsidR="006D4FD4" w:rsidRPr="0092773F" w:rsidRDefault="006D4FD4" w:rsidP="006D4FD4">
      <w:pPr>
        <w:jc w:val="both"/>
        <w:rPr>
          <w:bCs/>
          <w:spacing w:val="-4"/>
          <w:szCs w:val="28"/>
        </w:rPr>
      </w:pPr>
      <w:r>
        <w:rPr>
          <w:bCs/>
          <w:spacing w:val="-4"/>
          <w:szCs w:val="28"/>
        </w:rPr>
        <w:t xml:space="preserve">5.3. </w:t>
      </w:r>
      <w:r w:rsidRPr="0092773F">
        <w:rPr>
          <w:bCs/>
          <w:spacing w:val="-4"/>
          <w:szCs w:val="28"/>
        </w:rPr>
        <w:t>Паспорт проекта</w:t>
      </w:r>
      <w:r>
        <w:rPr>
          <w:bCs/>
          <w:spacing w:val="-4"/>
          <w:szCs w:val="28"/>
        </w:rPr>
        <w:t>, представленного для участия в конкурсев</w:t>
      </w:r>
      <w:r w:rsidRPr="0092773F">
        <w:rPr>
          <w:bCs/>
          <w:spacing w:val="-4"/>
          <w:szCs w:val="28"/>
        </w:rPr>
        <w:t xml:space="preserve"> номинации «Энергоэффективный капитальный ремонт в многоквартирном жилом доме»</w:t>
      </w:r>
      <w:r>
        <w:rPr>
          <w:bCs/>
          <w:spacing w:val="-4"/>
          <w:szCs w:val="28"/>
        </w:rPr>
        <w:t>,</w:t>
      </w:r>
      <w:r w:rsidRPr="0092773F">
        <w:rPr>
          <w:bCs/>
          <w:spacing w:val="-4"/>
          <w:szCs w:val="28"/>
        </w:rPr>
        <w:t xml:space="preserve"> дополн</w:t>
      </w:r>
      <w:r>
        <w:rPr>
          <w:bCs/>
          <w:spacing w:val="-4"/>
          <w:szCs w:val="28"/>
        </w:rPr>
        <w:t>ительно</w:t>
      </w:r>
      <w:r w:rsidRPr="0092773F">
        <w:rPr>
          <w:bCs/>
          <w:spacing w:val="-4"/>
          <w:szCs w:val="28"/>
        </w:rPr>
        <w:t xml:space="preserve"> содержит перечень выполненных в рамках ремонта работ из числа мероприятий, указанных в </w:t>
      </w:r>
      <w:r>
        <w:rPr>
          <w:bCs/>
          <w:spacing w:val="-4"/>
          <w:szCs w:val="28"/>
        </w:rPr>
        <w:t>п</w:t>
      </w:r>
      <w:r w:rsidRPr="0092773F">
        <w:rPr>
          <w:bCs/>
          <w:spacing w:val="-4"/>
          <w:szCs w:val="28"/>
        </w:rPr>
        <w:t xml:space="preserve">еречне мероприятий по энергосбережению и повышению энергетической эффективности, выполняемых в ходе оказания и (или) выполнения услуг и (или) работ по капитальному ремонту общего имущества в многоквартирных домах», утвержденном правлением Фонда содействия реформированию </w:t>
      </w:r>
      <w:r>
        <w:rPr>
          <w:bCs/>
          <w:spacing w:val="-4"/>
          <w:szCs w:val="28"/>
        </w:rPr>
        <w:t xml:space="preserve">жилищно-коммунального хозяйства </w:t>
      </w:r>
      <w:r w:rsidRPr="0092773F">
        <w:rPr>
          <w:bCs/>
          <w:spacing w:val="-4"/>
          <w:szCs w:val="28"/>
        </w:rPr>
        <w:t xml:space="preserve">3 февраля 2017 года, протокол №730. </w:t>
      </w:r>
      <w:r>
        <w:rPr>
          <w:bCs/>
          <w:spacing w:val="-4"/>
          <w:szCs w:val="28"/>
        </w:rPr>
        <w:t>Данный п</w:t>
      </w:r>
      <w:r w:rsidRPr="0092773F">
        <w:rPr>
          <w:bCs/>
          <w:spacing w:val="-4"/>
          <w:szCs w:val="28"/>
        </w:rPr>
        <w:t xml:space="preserve">еречень размещен в разделе </w:t>
      </w:r>
      <w:hyperlink r:id="rId17" w:history="1">
        <w:r w:rsidRPr="0092773F">
          <w:rPr>
            <w:bCs/>
            <w:spacing w:val="-4"/>
            <w:szCs w:val="28"/>
          </w:rPr>
          <w:t>«Как получить финансирование/Методические материалы и рекомендации»</w:t>
        </w:r>
      </w:hyperlink>
      <w:r w:rsidRPr="0092773F">
        <w:rPr>
          <w:bCs/>
          <w:spacing w:val="-4"/>
          <w:szCs w:val="28"/>
        </w:rPr>
        <w:t>сайт</w:t>
      </w:r>
      <w:r>
        <w:rPr>
          <w:bCs/>
          <w:spacing w:val="-4"/>
          <w:szCs w:val="28"/>
        </w:rPr>
        <w:t>а</w:t>
      </w:r>
      <w:r w:rsidRPr="0092773F">
        <w:rPr>
          <w:bCs/>
          <w:spacing w:val="-4"/>
          <w:szCs w:val="28"/>
        </w:rPr>
        <w:t xml:space="preserve"> Фонда содействия реформированию </w:t>
      </w:r>
      <w:r>
        <w:rPr>
          <w:bCs/>
          <w:spacing w:val="-4"/>
          <w:szCs w:val="28"/>
        </w:rPr>
        <w:t>жилищно-коммунального хозяйства.</w:t>
      </w:r>
    </w:p>
    <w:p w:rsidR="006D4FD4" w:rsidRDefault="006D4FD4" w:rsidP="006D4FD4">
      <w:pPr>
        <w:jc w:val="both"/>
        <w:rPr>
          <w:bCs/>
          <w:szCs w:val="28"/>
        </w:rPr>
      </w:pPr>
      <w:r w:rsidRPr="00543FBE">
        <w:rPr>
          <w:bCs/>
          <w:szCs w:val="28"/>
        </w:rPr>
        <w:t>В паспорте проекта указываются должность и фамилия, имя, отчество руководителя организации</w:t>
      </w:r>
      <w:r>
        <w:rPr>
          <w:bCs/>
          <w:szCs w:val="28"/>
        </w:rPr>
        <w:t>,</w:t>
      </w:r>
      <w:r w:rsidRPr="00543FBE">
        <w:rPr>
          <w:bCs/>
          <w:szCs w:val="28"/>
        </w:rPr>
        <w:t xml:space="preserve"> паспорт проекта удостоверяется подписью руководителя </w:t>
      </w:r>
      <w:r>
        <w:rPr>
          <w:bCs/>
          <w:szCs w:val="28"/>
        </w:rPr>
        <w:t>и печатью организации (при наличии), проставляется дата направления заявки.</w:t>
      </w:r>
    </w:p>
    <w:p w:rsidR="006D4FD4" w:rsidRPr="00950CD3" w:rsidRDefault="006D4FD4" w:rsidP="006D4FD4">
      <w:pPr>
        <w:jc w:val="both"/>
        <w:rPr>
          <w:bCs/>
          <w:szCs w:val="28"/>
        </w:rPr>
      </w:pPr>
      <w:r w:rsidRPr="00215DA3">
        <w:rPr>
          <w:bCs/>
          <w:spacing w:val="-4"/>
          <w:szCs w:val="28"/>
        </w:rPr>
        <w:t>5</w:t>
      </w:r>
      <w:r w:rsidRPr="00A358FF">
        <w:rPr>
          <w:bCs/>
          <w:color w:val="C0504D" w:themeColor="accent2"/>
          <w:spacing w:val="-4"/>
          <w:szCs w:val="28"/>
        </w:rPr>
        <w:t>.</w:t>
      </w:r>
      <w:r w:rsidRPr="00950CD3">
        <w:rPr>
          <w:bCs/>
          <w:szCs w:val="28"/>
        </w:rPr>
        <w:t>4. Требования к паспорту проекта, представленного для участия в конкурсе в номинации «Лучший демонстрационный центр энергоэффективности»:</w:t>
      </w:r>
    </w:p>
    <w:p w:rsidR="006D4FD4" w:rsidRPr="00950CD3" w:rsidRDefault="006D4FD4" w:rsidP="006D4FD4">
      <w:pPr>
        <w:jc w:val="both"/>
        <w:rPr>
          <w:bCs/>
          <w:szCs w:val="28"/>
        </w:rPr>
      </w:pPr>
      <w:r w:rsidRPr="00950CD3">
        <w:rPr>
          <w:bCs/>
          <w:szCs w:val="28"/>
        </w:rPr>
        <w:t>- полное на</w:t>
      </w:r>
      <w:r>
        <w:rPr>
          <w:bCs/>
          <w:szCs w:val="28"/>
        </w:rPr>
        <w:t>именование</w:t>
      </w:r>
      <w:r w:rsidRPr="00950CD3">
        <w:rPr>
          <w:bCs/>
          <w:szCs w:val="28"/>
        </w:rPr>
        <w:t xml:space="preserve"> демонстрационного центра энергоэффективности, ссылка на веб-сайт демонстрационного центра;</w:t>
      </w:r>
    </w:p>
    <w:p w:rsidR="006D4FD4" w:rsidRDefault="006D4FD4" w:rsidP="006D4FD4">
      <w:pPr>
        <w:jc w:val="both"/>
        <w:rPr>
          <w:bCs/>
          <w:szCs w:val="28"/>
        </w:rPr>
      </w:pPr>
      <w:r w:rsidRPr="00950CD3">
        <w:rPr>
          <w:bCs/>
          <w:szCs w:val="28"/>
        </w:rPr>
        <w:t xml:space="preserve">- место расположения демонстрационного центра </w:t>
      </w:r>
      <w:r>
        <w:rPr>
          <w:bCs/>
          <w:szCs w:val="28"/>
        </w:rPr>
        <w:t>энергоэффективности;</w:t>
      </w:r>
    </w:p>
    <w:p w:rsidR="006D4FD4" w:rsidRDefault="006D4FD4" w:rsidP="006D4FD4">
      <w:pPr>
        <w:jc w:val="both"/>
        <w:rPr>
          <w:bCs/>
          <w:szCs w:val="28"/>
        </w:rPr>
      </w:pPr>
      <w:r>
        <w:rPr>
          <w:bCs/>
          <w:szCs w:val="28"/>
        </w:rPr>
        <w:t>- площадь демонстрационного центра энергоэффективности и перечень тематических зон, из которых состоит центр (обязательно прикладываются фотографии, наглядно демонстрирующие визуальное наполнение демонстрационного центра энергоэффективности);</w:t>
      </w:r>
    </w:p>
    <w:p w:rsidR="006D4FD4" w:rsidRDefault="006D4FD4" w:rsidP="006D4FD4">
      <w:pPr>
        <w:jc w:val="both"/>
        <w:rPr>
          <w:bCs/>
          <w:szCs w:val="28"/>
        </w:rPr>
      </w:pPr>
      <w:r>
        <w:rPr>
          <w:bCs/>
          <w:szCs w:val="28"/>
        </w:rPr>
        <w:t>- целевые аудитории, с которыми работает демонстрационный центр энергоэффективности, и основные направления работы по каждой целевой аудитории;</w:t>
      </w:r>
    </w:p>
    <w:p w:rsidR="006D4FD4" w:rsidRDefault="006D4FD4" w:rsidP="006D4FD4">
      <w:pPr>
        <w:jc w:val="both"/>
        <w:rPr>
          <w:bCs/>
          <w:szCs w:val="28"/>
        </w:rPr>
      </w:pPr>
      <w:r>
        <w:rPr>
          <w:bCs/>
          <w:szCs w:val="28"/>
        </w:rPr>
        <w:t>- партнеры, которые поддерживают деятельность центра энергоэффективности: территориальные администрации, предприятия, образовательные структуры и т.п.;</w:t>
      </w:r>
    </w:p>
    <w:p w:rsidR="006D4FD4" w:rsidRDefault="006D4FD4" w:rsidP="006D4FD4">
      <w:pPr>
        <w:jc w:val="both"/>
        <w:rPr>
          <w:bCs/>
          <w:szCs w:val="28"/>
        </w:rPr>
      </w:pPr>
      <w:r>
        <w:rPr>
          <w:bCs/>
          <w:szCs w:val="28"/>
        </w:rPr>
        <w:t>- общее количество посетителей с 01.01.2017 по 01.08.2017 и среднемесячное количество посетителей за данный период (если ведется статистика, указать посещаемость по целевым аудиториям);</w:t>
      </w:r>
    </w:p>
    <w:p w:rsidR="006D4FD4" w:rsidRDefault="006D4FD4" w:rsidP="006D4FD4">
      <w:pPr>
        <w:jc w:val="both"/>
        <w:rPr>
          <w:bCs/>
          <w:szCs w:val="28"/>
        </w:rPr>
      </w:pPr>
      <w:r>
        <w:rPr>
          <w:bCs/>
          <w:szCs w:val="28"/>
        </w:rPr>
        <w:lastRenderedPageBreak/>
        <w:t>- динамика прироста среднемесячного количества посетителей демонстрационного центра энергоэффективности за последние 3 года;</w:t>
      </w:r>
    </w:p>
    <w:p w:rsidR="006D4FD4" w:rsidRDefault="006D4FD4" w:rsidP="006D4FD4">
      <w:pPr>
        <w:jc w:val="both"/>
        <w:rPr>
          <w:bCs/>
          <w:szCs w:val="28"/>
        </w:rPr>
      </w:pPr>
      <w:r>
        <w:rPr>
          <w:bCs/>
          <w:szCs w:val="28"/>
        </w:rPr>
        <w:t>- концепция демонстрационного центра энергоэффективности (цель работы, основная идея организации данной работы, основные мероприятия и подход к их организации и т.п.);</w:t>
      </w:r>
    </w:p>
    <w:p w:rsidR="006D4FD4" w:rsidRDefault="006D4FD4" w:rsidP="006D4FD4">
      <w:pPr>
        <w:jc w:val="both"/>
        <w:rPr>
          <w:bCs/>
          <w:szCs w:val="28"/>
        </w:rPr>
      </w:pPr>
      <w:r>
        <w:rPr>
          <w:bCs/>
          <w:szCs w:val="28"/>
        </w:rPr>
        <w:t>- перечень и краткая аннотация информационных материалов, подготовленных демонстрационным центром энергоэффективности за 2017 год (печатные, видео-, электронные материалы);</w:t>
      </w:r>
    </w:p>
    <w:p w:rsidR="006D4FD4" w:rsidRDefault="006D4FD4" w:rsidP="006D4FD4">
      <w:pPr>
        <w:jc w:val="both"/>
        <w:rPr>
          <w:bCs/>
          <w:szCs w:val="28"/>
        </w:rPr>
      </w:pPr>
      <w:r>
        <w:rPr>
          <w:bCs/>
          <w:szCs w:val="28"/>
        </w:rPr>
        <w:t>-</w:t>
      </w:r>
      <w:r w:rsidRPr="00BF40F2">
        <w:rPr>
          <w:bCs/>
          <w:szCs w:val="28"/>
        </w:rPr>
        <w:t>дополнительная информация, представляемая в соответствии с критериями оценки проектов, приведенными в приложении 2 к Положени</w:t>
      </w:r>
      <w:r>
        <w:rPr>
          <w:bCs/>
          <w:szCs w:val="28"/>
        </w:rPr>
        <w:t>ю о региональном этапе конкурса, утверждаемому постановлением Правительства области;</w:t>
      </w:r>
    </w:p>
    <w:p w:rsidR="006D4FD4" w:rsidRDefault="006D4FD4" w:rsidP="006D4FD4">
      <w:pPr>
        <w:jc w:val="both"/>
        <w:rPr>
          <w:bCs/>
          <w:szCs w:val="28"/>
        </w:rPr>
      </w:pPr>
      <w:r>
        <w:rPr>
          <w:bCs/>
          <w:szCs w:val="28"/>
        </w:rPr>
        <w:t xml:space="preserve">- сканы (формат файла – PDF) и видеоматериалы (ссылка на YouTube), не менее 5 наиболее интересных с точки зрения участника конкурса информационных материалов, подготовленных демонстрационным центром энергоэффективности (при указании ссылки на YouTube она должна быть доступна для активации напрямую из файла в формате </w:t>
      </w:r>
      <w:r>
        <w:rPr>
          <w:bCs/>
          <w:szCs w:val="28"/>
          <w:lang w:val="en-US"/>
        </w:rPr>
        <w:t>PDF</w:t>
      </w:r>
      <w:r>
        <w:rPr>
          <w:bCs/>
          <w:szCs w:val="28"/>
        </w:rPr>
        <w:t>);</w:t>
      </w:r>
    </w:p>
    <w:p w:rsidR="006D4FD4" w:rsidRDefault="006D4FD4" w:rsidP="006D4FD4">
      <w:pPr>
        <w:jc w:val="both"/>
        <w:rPr>
          <w:bCs/>
          <w:szCs w:val="28"/>
        </w:rPr>
      </w:pPr>
      <w:r>
        <w:rPr>
          <w:bCs/>
          <w:szCs w:val="28"/>
        </w:rPr>
        <w:t>- фотографии с мероприятий, проведенных демонстрационным центром энергоэффективности для целевой аудитории (формат файлов – JPG);</w:t>
      </w:r>
    </w:p>
    <w:p w:rsidR="006D4FD4" w:rsidRDefault="006D4FD4" w:rsidP="006D4FD4">
      <w:pPr>
        <w:jc w:val="both"/>
        <w:rPr>
          <w:bCs/>
          <w:szCs w:val="28"/>
        </w:rPr>
      </w:pPr>
      <w:r>
        <w:rPr>
          <w:bCs/>
          <w:szCs w:val="28"/>
        </w:rPr>
        <w:t>- фотографии демонстрационных образцов современных технологий и оборудования в области энергосбережения и повышения энергоэффективности (формат файлов – JPG).</w:t>
      </w:r>
    </w:p>
    <w:p w:rsidR="006D4FD4" w:rsidRDefault="006D4FD4" w:rsidP="006D4FD4">
      <w:pPr>
        <w:jc w:val="both"/>
        <w:rPr>
          <w:bCs/>
          <w:szCs w:val="28"/>
        </w:rPr>
      </w:pPr>
      <w:r>
        <w:rPr>
          <w:bCs/>
          <w:szCs w:val="28"/>
        </w:rPr>
        <w:t xml:space="preserve">В паспорте проекта указываются должность и </w:t>
      </w:r>
      <w:r w:rsidRPr="0018791A">
        <w:rPr>
          <w:bCs/>
          <w:szCs w:val="28"/>
        </w:rPr>
        <w:t xml:space="preserve">фамилия, имя, отчество </w:t>
      </w:r>
      <w:r>
        <w:rPr>
          <w:bCs/>
          <w:szCs w:val="28"/>
        </w:rPr>
        <w:t>руководителя организации, паспорт проекта удостоверяется подписью руководителя и печатью организации (если имеется), проставляется дата направления заявки.</w:t>
      </w:r>
    </w:p>
    <w:p w:rsidR="006D4FD4" w:rsidRDefault="006D4FD4" w:rsidP="006D4FD4">
      <w:pPr>
        <w:jc w:val="both"/>
        <w:rPr>
          <w:bCs/>
          <w:szCs w:val="28"/>
        </w:rPr>
      </w:pPr>
      <w:r>
        <w:rPr>
          <w:bCs/>
          <w:szCs w:val="28"/>
        </w:rPr>
        <w:t>5.5. Паспорт проекта, представленного для участия в конкурсе в номинациях «Лучший видеоролик по популяризации энергосберегающего образа жизни» и «Лучшая серия плакатов по популяризации энергосберегающего образа жизни», содержит следующие сведения:</w:t>
      </w:r>
    </w:p>
    <w:p w:rsidR="006D4FD4" w:rsidRDefault="006D4FD4" w:rsidP="006D4FD4">
      <w:pPr>
        <w:jc w:val="both"/>
        <w:rPr>
          <w:bCs/>
          <w:szCs w:val="28"/>
        </w:rPr>
      </w:pPr>
      <w:r>
        <w:rPr>
          <w:bCs/>
          <w:szCs w:val="28"/>
        </w:rPr>
        <w:t>- название видеоролика/ серии плакатов;</w:t>
      </w:r>
    </w:p>
    <w:p w:rsidR="006D4FD4" w:rsidRDefault="006D4FD4" w:rsidP="006D4FD4">
      <w:pPr>
        <w:jc w:val="both"/>
        <w:rPr>
          <w:bCs/>
          <w:szCs w:val="28"/>
        </w:rPr>
      </w:pPr>
      <w:r>
        <w:rPr>
          <w:bCs/>
          <w:szCs w:val="28"/>
        </w:rPr>
        <w:t>- хронометраж ролика/ формат плакатов;</w:t>
      </w:r>
    </w:p>
    <w:p w:rsidR="006D4FD4" w:rsidRDefault="006D4FD4" w:rsidP="006D4FD4">
      <w:pPr>
        <w:jc w:val="both"/>
        <w:rPr>
          <w:bCs/>
          <w:szCs w:val="28"/>
        </w:rPr>
      </w:pPr>
      <w:r>
        <w:rPr>
          <w:bCs/>
          <w:szCs w:val="28"/>
        </w:rPr>
        <w:t>- автор(ы) видеоролика/ серии плакатов: название организации –исполнителя работ по созданию ролика или фамилии, имена, отчестваавторов;</w:t>
      </w:r>
    </w:p>
    <w:p w:rsidR="006D4FD4" w:rsidRDefault="006D4FD4" w:rsidP="006D4FD4">
      <w:pPr>
        <w:jc w:val="both"/>
        <w:rPr>
          <w:bCs/>
          <w:szCs w:val="28"/>
        </w:rPr>
      </w:pPr>
      <w:r>
        <w:rPr>
          <w:bCs/>
          <w:szCs w:val="28"/>
        </w:rPr>
        <w:t xml:space="preserve">- </w:t>
      </w:r>
      <w:r w:rsidRPr="0018791A">
        <w:rPr>
          <w:bCs/>
          <w:szCs w:val="28"/>
        </w:rPr>
        <w:t xml:space="preserve">фамилия, имя, отчество </w:t>
      </w:r>
      <w:r>
        <w:rPr>
          <w:bCs/>
          <w:szCs w:val="28"/>
        </w:rPr>
        <w:t>владельца авторских прав на видеоролик/ серию плакатов;</w:t>
      </w:r>
    </w:p>
    <w:p w:rsidR="006D4FD4" w:rsidRDefault="006D4FD4" w:rsidP="006D4FD4">
      <w:pPr>
        <w:jc w:val="both"/>
        <w:rPr>
          <w:bCs/>
          <w:szCs w:val="28"/>
        </w:rPr>
      </w:pPr>
      <w:r>
        <w:rPr>
          <w:bCs/>
          <w:szCs w:val="28"/>
        </w:rPr>
        <w:t>- год создания видеоролика/ серии плакатов;</w:t>
      </w:r>
    </w:p>
    <w:p w:rsidR="006D4FD4" w:rsidRDefault="006D4FD4" w:rsidP="006D4FD4">
      <w:pPr>
        <w:jc w:val="both"/>
        <w:rPr>
          <w:bCs/>
          <w:szCs w:val="28"/>
        </w:rPr>
      </w:pPr>
      <w:r>
        <w:rPr>
          <w:bCs/>
          <w:szCs w:val="28"/>
        </w:rPr>
        <w:t>- цель создания ролика/ серии плакатов;</w:t>
      </w:r>
    </w:p>
    <w:p w:rsidR="006D4FD4" w:rsidRDefault="006D4FD4" w:rsidP="006D4FD4">
      <w:pPr>
        <w:jc w:val="both"/>
        <w:rPr>
          <w:bCs/>
          <w:szCs w:val="28"/>
        </w:rPr>
      </w:pPr>
      <w:r>
        <w:rPr>
          <w:bCs/>
          <w:szCs w:val="28"/>
        </w:rPr>
        <w:t>- главная идея видеоролика/ серии плакатов;</w:t>
      </w:r>
    </w:p>
    <w:p w:rsidR="006D4FD4" w:rsidRDefault="006D4FD4" w:rsidP="006D4FD4">
      <w:pPr>
        <w:jc w:val="both"/>
        <w:rPr>
          <w:bCs/>
          <w:szCs w:val="28"/>
        </w:rPr>
      </w:pPr>
      <w:r w:rsidRPr="00A7504B">
        <w:rPr>
          <w:bCs/>
          <w:szCs w:val="28"/>
        </w:rPr>
        <w:t xml:space="preserve">- где демонстрировался </w:t>
      </w:r>
      <w:r>
        <w:rPr>
          <w:bCs/>
          <w:szCs w:val="28"/>
        </w:rPr>
        <w:t>ролик/ серия плакатов и в какой период;</w:t>
      </w:r>
    </w:p>
    <w:p w:rsidR="006D4FD4" w:rsidRDefault="006D4FD4" w:rsidP="006D4FD4">
      <w:pPr>
        <w:jc w:val="both"/>
        <w:rPr>
          <w:bCs/>
          <w:szCs w:val="28"/>
        </w:rPr>
      </w:pPr>
      <w:r>
        <w:rPr>
          <w:bCs/>
          <w:szCs w:val="28"/>
        </w:rPr>
        <w:t xml:space="preserve">- </w:t>
      </w:r>
      <w:r w:rsidRPr="00BF40F2">
        <w:rPr>
          <w:bCs/>
          <w:szCs w:val="28"/>
        </w:rPr>
        <w:t>дополнительная информация, представляемая в соответствии с критериями оценки проектов, приведенными в приложении 2 к Положени</w:t>
      </w:r>
      <w:r>
        <w:rPr>
          <w:bCs/>
          <w:szCs w:val="28"/>
        </w:rPr>
        <w:t>ю о региональном этапе конкурса,утверждаемому постановлением Правительства области;</w:t>
      </w:r>
    </w:p>
    <w:p w:rsidR="006D4FD4" w:rsidRDefault="006D4FD4" w:rsidP="006D4FD4">
      <w:pPr>
        <w:jc w:val="both"/>
        <w:rPr>
          <w:bCs/>
          <w:szCs w:val="28"/>
        </w:rPr>
      </w:pPr>
      <w:r>
        <w:rPr>
          <w:bCs/>
          <w:szCs w:val="28"/>
        </w:rPr>
        <w:lastRenderedPageBreak/>
        <w:t xml:space="preserve">- приложение: ссылка на YouTube/ макеты плакатов (формат файлов – JPG). При указании ссылки на YouTube она должна быть доступна для активации напрямую из файла </w:t>
      </w:r>
      <w:r>
        <w:rPr>
          <w:bCs/>
          <w:szCs w:val="28"/>
          <w:lang w:val="en-US"/>
        </w:rPr>
        <w:t>PDF</w:t>
      </w:r>
      <w:r>
        <w:rPr>
          <w:bCs/>
          <w:szCs w:val="28"/>
        </w:rPr>
        <w:t>.</w:t>
      </w:r>
    </w:p>
    <w:p w:rsidR="006D4FD4" w:rsidRDefault="006D4FD4" w:rsidP="006D4FD4">
      <w:pPr>
        <w:jc w:val="both"/>
        <w:rPr>
          <w:bCs/>
          <w:szCs w:val="28"/>
        </w:rPr>
      </w:pPr>
      <w:r>
        <w:rPr>
          <w:bCs/>
          <w:szCs w:val="28"/>
        </w:rPr>
        <w:t>На конкурс принимаются видеоролики, хронометраж которых не превышает 3 минут.</w:t>
      </w:r>
    </w:p>
    <w:p w:rsidR="006D4FD4" w:rsidRDefault="006D4FD4" w:rsidP="006D4FD4">
      <w:pPr>
        <w:jc w:val="both"/>
        <w:rPr>
          <w:bCs/>
          <w:szCs w:val="28"/>
        </w:rPr>
      </w:pPr>
      <w:r>
        <w:rPr>
          <w:bCs/>
          <w:szCs w:val="28"/>
        </w:rPr>
        <w:t>В номинации «Лучшая серия плакатов по популяризации энергосберегающего образа жизни» принимаются исключительно серии плакатов, а не отдельные плакаты. Под плакатами понимаются макеты печатных плакатов и макеты баннеров для наружной печатной рекламы (детские рисунки на конкурс не принимаются).</w:t>
      </w:r>
    </w:p>
    <w:p w:rsidR="006D4FD4" w:rsidRPr="00A7504B" w:rsidRDefault="006D4FD4" w:rsidP="006D4FD4">
      <w:pPr>
        <w:jc w:val="both"/>
        <w:rPr>
          <w:bCs/>
          <w:szCs w:val="28"/>
        </w:rPr>
      </w:pPr>
      <w:r>
        <w:rPr>
          <w:bCs/>
          <w:szCs w:val="28"/>
        </w:rPr>
        <w:t>5.6. Требования к п</w:t>
      </w:r>
      <w:r w:rsidRPr="00A7504B">
        <w:rPr>
          <w:bCs/>
          <w:szCs w:val="28"/>
        </w:rPr>
        <w:t>аспорт</w:t>
      </w:r>
      <w:r>
        <w:rPr>
          <w:bCs/>
          <w:szCs w:val="28"/>
        </w:rPr>
        <w:t>у</w:t>
      </w:r>
      <w:r w:rsidRPr="00A7504B">
        <w:rPr>
          <w:bCs/>
          <w:szCs w:val="28"/>
        </w:rPr>
        <w:t xml:space="preserve"> проекта</w:t>
      </w:r>
      <w:r>
        <w:rPr>
          <w:bCs/>
          <w:szCs w:val="28"/>
        </w:rPr>
        <w:t>, представленного для участия в конкурсев</w:t>
      </w:r>
      <w:r w:rsidRPr="00A7504B">
        <w:rPr>
          <w:bCs/>
          <w:szCs w:val="28"/>
        </w:rPr>
        <w:t xml:space="preserve"> номинаци</w:t>
      </w:r>
      <w:r>
        <w:rPr>
          <w:bCs/>
          <w:szCs w:val="28"/>
        </w:rPr>
        <w:t>ях</w:t>
      </w:r>
      <w:r w:rsidRPr="00A7504B">
        <w:rPr>
          <w:bCs/>
          <w:szCs w:val="28"/>
        </w:rPr>
        <w:t xml:space="preserve"> «Лучший проект по внедрению автоматизированной системы учета электроэнергии и других энергоресурсов на розничном рынке в мног</w:t>
      </w:r>
      <w:r>
        <w:rPr>
          <w:bCs/>
          <w:szCs w:val="28"/>
        </w:rPr>
        <w:t>о</w:t>
      </w:r>
      <w:r w:rsidRPr="00A7504B">
        <w:rPr>
          <w:bCs/>
          <w:szCs w:val="28"/>
        </w:rPr>
        <w:t>квартирных домах» и «Лучший проект по внедрению автоматизированной системы учета электроэнергии на розничном рынке в индивидуальных домовладениях»:</w:t>
      </w:r>
    </w:p>
    <w:p w:rsidR="006D4FD4" w:rsidRPr="00A7504B" w:rsidRDefault="006D4FD4" w:rsidP="006D4FD4">
      <w:pPr>
        <w:jc w:val="both"/>
        <w:rPr>
          <w:bCs/>
          <w:szCs w:val="28"/>
        </w:rPr>
      </w:pPr>
      <w:r>
        <w:rPr>
          <w:bCs/>
          <w:szCs w:val="28"/>
        </w:rPr>
        <w:t>- н</w:t>
      </w:r>
      <w:r w:rsidRPr="00A7504B">
        <w:rPr>
          <w:bCs/>
          <w:szCs w:val="28"/>
        </w:rPr>
        <w:t>аименование проекта</w:t>
      </w:r>
      <w:r>
        <w:rPr>
          <w:bCs/>
          <w:szCs w:val="28"/>
        </w:rPr>
        <w:t>;</w:t>
      </w:r>
    </w:p>
    <w:p w:rsidR="006D4FD4" w:rsidRPr="00A7504B" w:rsidRDefault="006D4FD4" w:rsidP="006D4FD4">
      <w:pPr>
        <w:jc w:val="both"/>
        <w:rPr>
          <w:bCs/>
          <w:szCs w:val="28"/>
        </w:rPr>
      </w:pPr>
      <w:r>
        <w:rPr>
          <w:bCs/>
          <w:szCs w:val="28"/>
        </w:rPr>
        <w:t>- а</w:t>
      </w:r>
      <w:r w:rsidRPr="00A7504B">
        <w:rPr>
          <w:bCs/>
          <w:szCs w:val="28"/>
        </w:rPr>
        <w:t>ннотация проекта – краткое описание сути проекта</w:t>
      </w:r>
      <w:r>
        <w:rPr>
          <w:bCs/>
          <w:szCs w:val="28"/>
        </w:rPr>
        <w:t>;</w:t>
      </w:r>
    </w:p>
    <w:p w:rsidR="006D4FD4" w:rsidRPr="00A7504B" w:rsidRDefault="006D4FD4" w:rsidP="006D4FD4">
      <w:pPr>
        <w:jc w:val="both"/>
        <w:rPr>
          <w:bCs/>
          <w:szCs w:val="28"/>
        </w:rPr>
      </w:pPr>
      <w:r>
        <w:rPr>
          <w:bCs/>
          <w:szCs w:val="28"/>
        </w:rPr>
        <w:t>- ц</w:t>
      </w:r>
      <w:r w:rsidRPr="00A7504B">
        <w:rPr>
          <w:bCs/>
          <w:szCs w:val="28"/>
        </w:rPr>
        <w:t>ели и задачи проекта</w:t>
      </w:r>
      <w:r>
        <w:rPr>
          <w:bCs/>
          <w:szCs w:val="28"/>
        </w:rPr>
        <w:t>;</w:t>
      </w:r>
    </w:p>
    <w:p w:rsidR="006D4FD4" w:rsidRPr="00A7504B" w:rsidRDefault="006D4FD4" w:rsidP="006D4FD4">
      <w:pPr>
        <w:jc w:val="both"/>
        <w:rPr>
          <w:bCs/>
          <w:szCs w:val="28"/>
        </w:rPr>
      </w:pPr>
      <w:r>
        <w:rPr>
          <w:bCs/>
          <w:szCs w:val="28"/>
        </w:rPr>
        <w:t>- м</w:t>
      </w:r>
      <w:r w:rsidRPr="00A7504B">
        <w:rPr>
          <w:bCs/>
          <w:szCs w:val="28"/>
        </w:rPr>
        <w:t>есто и сроки реализации проекта (общая продолжительность реализации, начало, завершение), а также сведения о распространенности примененного технического решения (общее количество точек учета, регионов, где реализованы такие же или аналогичные проекты)</w:t>
      </w:r>
      <w:r>
        <w:rPr>
          <w:bCs/>
          <w:szCs w:val="28"/>
        </w:rPr>
        <w:t>;</w:t>
      </w:r>
    </w:p>
    <w:p w:rsidR="006D4FD4" w:rsidRPr="00A7504B" w:rsidRDefault="006D4FD4" w:rsidP="006D4FD4">
      <w:pPr>
        <w:jc w:val="both"/>
        <w:rPr>
          <w:bCs/>
          <w:szCs w:val="28"/>
        </w:rPr>
      </w:pPr>
      <w:r>
        <w:rPr>
          <w:bCs/>
          <w:szCs w:val="28"/>
        </w:rPr>
        <w:t>- к</w:t>
      </w:r>
      <w:r w:rsidRPr="00A7504B">
        <w:rPr>
          <w:bCs/>
          <w:szCs w:val="28"/>
        </w:rPr>
        <w:t>раткое описание технологического решения, которое должно включать:</w:t>
      </w:r>
    </w:p>
    <w:p w:rsidR="006D4FD4" w:rsidRPr="00A7504B" w:rsidRDefault="006D4FD4" w:rsidP="006D4FD4">
      <w:pPr>
        <w:jc w:val="both"/>
        <w:rPr>
          <w:bCs/>
          <w:szCs w:val="28"/>
        </w:rPr>
      </w:pPr>
      <w:r w:rsidRPr="00A7504B">
        <w:rPr>
          <w:bCs/>
          <w:szCs w:val="28"/>
        </w:rPr>
        <w:t>состав и функциональное назначение используемого оборудования;</w:t>
      </w:r>
    </w:p>
    <w:p w:rsidR="006D4FD4" w:rsidRPr="00A7504B" w:rsidRDefault="006D4FD4" w:rsidP="006D4FD4">
      <w:pPr>
        <w:jc w:val="both"/>
        <w:rPr>
          <w:bCs/>
          <w:szCs w:val="28"/>
        </w:rPr>
      </w:pPr>
      <w:r w:rsidRPr="00A7504B">
        <w:rPr>
          <w:bCs/>
          <w:szCs w:val="28"/>
        </w:rPr>
        <w:t>марку и при необходимости модификацию используемых счетчиков,</w:t>
      </w:r>
      <w:r>
        <w:rPr>
          <w:bCs/>
          <w:szCs w:val="28"/>
        </w:rPr>
        <w:t xml:space="preserve"> устройств сбора и передачи данных</w:t>
      </w:r>
      <w:r w:rsidRPr="00A7504B">
        <w:rPr>
          <w:bCs/>
          <w:szCs w:val="28"/>
        </w:rPr>
        <w:t xml:space="preserve">; </w:t>
      </w:r>
    </w:p>
    <w:p w:rsidR="006D4FD4" w:rsidRPr="00A7504B" w:rsidRDefault="006D4FD4" w:rsidP="006D4FD4">
      <w:pPr>
        <w:jc w:val="both"/>
        <w:rPr>
          <w:bCs/>
          <w:szCs w:val="28"/>
        </w:rPr>
      </w:pPr>
      <w:r w:rsidRPr="00A7504B">
        <w:rPr>
          <w:bCs/>
          <w:szCs w:val="28"/>
        </w:rPr>
        <w:t>способ и технологию передачи данных (проводной, радиоканал и т.п.) и используемые протокол</w:t>
      </w:r>
      <w:r>
        <w:rPr>
          <w:bCs/>
          <w:szCs w:val="28"/>
        </w:rPr>
        <w:t>ы</w:t>
      </w:r>
      <w:r w:rsidRPr="00A7504B">
        <w:rPr>
          <w:bCs/>
          <w:szCs w:val="28"/>
        </w:rPr>
        <w:t xml:space="preserve"> передачи данных</w:t>
      </w:r>
      <w:r>
        <w:rPr>
          <w:bCs/>
          <w:szCs w:val="28"/>
        </w:rPr>
        <w:t>;</w:t>
      </w:r>
    </w:p>
    <w:p w:rsidR="006D4FD4" w:rsidRPr="00A7504B" w:rsidRDefault="006D4FD4" w:rsidP="006D4FD4">
      <w:pPr>
        <w:jc w:val="both"/>
        <w:rPr>
          <w:bCs/>
          <w:szCs w:val="28"/>
        </w:rPr>
      </w:pPr>
      <w:r>
        <w:rPr>
          <w:bCs/>
          <w:szCs w:val="28"/>
        </w:rPr>
        <w:t>- с</w:t>
      </w:r>
      <w:r w:rsidRPr="00A7504B">
        <w:rPr>
          <w:bCs/>
          <w:szCs w:val="28"/>
        </w:rPr>
        <w:t>тоимость реализации проекта (по годам, если срок составляет более одного года)</w:t>
      </w:r>
      <w:r>
        <w:rPr>
          <w:bCs/>
          <w:szCs w:val="28"/>
        </w:rPr>
        <w:t>;</w:t>
      </w:r>
    </w:p>
    <w:p w:rsidR="006D4FD4" w:rsidRPr="00A7504B" w:rsidRDefault="006D4FD4" w:rsidP="006D4FD4">
      <w:pPr>
        <w:jc w:val="both"/>
        <w:rPr>
          <w:bCs/>
          <w:szCs w:val="28"/>
        </w:rPr>
      </w:pPr>
      <w:r>
        <w:rPr>
          <w:bCs/>
          <w:szCs w:val="28"/>
        </w:rPr>
        <w:t>- н</w:t>
      </w:r>
      <w:r w:rsidRPr="00A7504B">
        <w:rPr>
          <w:bCs/>
          <w:szCs w:val="28"/>
        </w:rPr>
        <w:t xml:space="preserve">адежность эксплуатации, в процентах за 1 год (если срок эксплуатации менее 1 года, то приведенную в расчете на </w:t>
      </w:r>
      <w:r>
        <w:rPr>
          <w:bCs/>
          <w:szCs w:val="28"/>
        </w:rPr>
        <w:t>1</w:t>
      </w:r>
      <w:r w:rsidRPr="00A7504B">
        <w:rPr>
          <w:bCs/>
          <w:szCs w:val="28"/>
        </w:rPr>
        <w:t xml:space="preserve"> год)</w:t>
      </w:r>
      <w:r>
        <w:rPr>
          <w:bCs/>
          <w:szCs w:val="28"/>
        </w:rPr>
        <w:t>;</w:t>
      </w:r>
    </w:p>
    <w:p w:rsidR="006D4FD4" w:rsidRPr="00A7504B" w:rsidRDefault="006D4FD4" w:rsidP="006D4FD4">
      <w:pPr>
        <w:jc w:val="both"/>
        <w:rPr>
          <w:bCs/>
          <w:szCs w:val="28"/>
        </w:rPr>
      </w:pPr>
      <w:r>
        <w:rPr>
          <w:bCs/>
          <w:szCs w:val="28"/>
        </w:rPr>
        <w:t>- п</w:t>
      </w:r>
      <w:r w:rsidRPr="00A7504B">
        <w:rPr>
          <w:bCs/>
          <w:szCs w:val="28"/>
        </w:rPr>
        <w:t>риведенн</w:t>
      </w:r>
      <w:r>
        <w:rPr>
          <w:bCs/>
          <w:szCs w:val="28"/>
        </w:rPr>
        <w:t>ая</w:t>
      </w:r>
      <w:r w:rsidRPr="00A7504B">
        <w:rPr>
          <w:bCs/>
          <w:szCs w:val="28"/>
        </w:rPr>
        <w:t xml:space="preserve"> стоимость внедрения и стоимость обслуживания (эксплуатации), рассчитанн</w:t>
      </w:r>
      <w:r>
        <w:rPr>
          <w:bCs/>
          <w:szCs w:val="28"/>
        </w:rPr>
        <w:t>ая</w:t>
      </w:r>
      <w:r w:rsidRPr="00A7504B">
        <w:rPr>
          <w:bCs/>
          <w:szCs w:val="28"/>
        </w:rPr>
        <w:t xml:space="preserve"> исходя из фактической стоимости внедрения с учетом дефлятора в расчете на </w:t>
      </w:r>
      <w:r>
        <w:rPr>
          <w:bCs/>
          <w:szCs w:val="28"/>
        </w:rPr>
        <w:t>1</w:t>
      </w:r>
      <w:r w:rsidRPr="00A7504B">
        <w:rPr>
          <w:bCs/>
          <w:szCs w:val="28"/>
        </w:rPr>
        <w:t xml:space="preserve"> точку (</w:t>
      </w:r>
      <w:r>
        <w:rPr>
          <w:bCs/>
          <w:szCs w:val="28"/>
        </w:rPr>
        <w:t>в</w:t>
      </w:r>
      <w:r w:rsidRPr="00A7504B">
        <w:rPr>
          <w:bCs/>
          <w:szCs w:val="28"/>
        </w:rPr>
        <w:t xml:space="preserve"> номинации «Лучший проект по внедрению автоматизированной системы учета электроэнергии и других энергоресурсов на розничном рынке в мног</w:t>
      </w:r>
      <w:r>
        <w:rPr>
          <w:bCs/>
          <w:szCs w:val="28"/>
        </w:rPr>
        <w:t>о</w:t>
      </w:r>
      <w:r w:rsidRPr="00A7504B">
        <w:rPr>
          <w:bCs/>
          <w:szCs w:val="28"/>
        </w:rPr>
        <w:t>квартирных домах</w:t>
      </w:r>
      <w:r>
        <w:rPr>
          <w:bCs/>
          <w:szCs w:val="28"/>
        </w:rPr>
        <w:t xml:space="preserve">» – </w:t>
      </w:r>
      <w:r w:rsidRPr="00A7504B">
        <w:rPr>
          <w:bCs/>
          <w:szCs w:val="28"/>
        </w:rPr>
        <w:t>пересчитанн</w:t>
      </w:r>
      <w:r>
        <w:rPr>
          <w:bCs/>
          <w:szCs w:val="28"/>
        </w:rPr>
        <w:t>ая</w:t>
      </w:r>
      <w:r w:rsidRPr="00A7504B">
        <w:rPr>
          <w:bCs/>
          <w:szCs w:val="28"/>
        </w:rPr>
        <w:t xml:space="preserve"> на стоимость реализации проекта для четырехподъездного пятиэтажного жилого дома с количеством квартир – 80, </w:t>
      </w:r>
      <w:r>
        <w:rPr>
          <w:bCs/>
          <w:szCs w:val="28"/>
        </w:rPr>
        <w:t>в</w:t>
      </w:r>
      <w:r w:rsidRPr="00A7504B">
        <w:rPr>
          <w:bCs/>
          <w:szCs w:val="28"/>
        </w:rPr>
        <w:t xml:space="preserve"> номинации «Лучший проект по внедрению автоматизированной системы учета электроэнергии на розничном рынке в индивидуальных домовладениях»– для 100 точек учета)</w:t>
      </w:r>
      <w:r>
        <w:rPr>
          <w:bCs/>
          <w:szCs w:val="28"/>
        </w:rPr>
        <w:t>;</w:t>
      </w:r>
    </w:p>
    <w:p w:rsidR="006D4FD4" w:rsidRPr="00A7504B" w:rsidRDefault="006D4FD4" w:rsidP="006D4FD4">
      <w:pPr>
        <w:jc w:val="both"/>
        <w:rPr>
          <w:bCs/>
          <w:szCs w:val="28"/>
        </w:rPr>
      </w:pPr>
      <w:r>
        <w:rPr>
          <w:bCs/>
          <w:szCs w:val="28"/>
        </w:rPr>
        <w:lastRenderedPageBreak/>
        <w:t>- п</w:t>
      </w:r>
      <w:r w:rsidRPr="00A7504B">
        <w:rPr>
          <w:bCs/>
          <w:szCs w:val="28"/>
        </w:rPr>
        <w:t>еречень дополнительных функциональных возможностей для потребителей и организаций, оказывающих коммунальн</w:t>
      </w:r>
      <w:r>
        <w:rPr>
          <w:bCs/>
          <w:szCs w:val="28"/>
        </w:rPr>
        <w:t>ые</w:t>
      </w:r>
      <w:r w:rsidRPr="00A7504B">
        <w:rPr>
          <w:bCs/>
          <w:szCs w:val="28"/>
        </w:rPr>
        <w:t xml:space="preserve"> услуг</w:t>
      </w:r>
      <w:r>
        <w:rPr>
          <w:bCs/>
          <w:szCs w:val="28"/>
        </w:rPr>
        <w:t>и</w:t>
      </w:r>
      <w:r w:rsidRPr="00A7504B">
        <w:rPr>
          <w:bCs/>
          <w:szCs w:val="28"/>
        </w:rPr>
        <w:t>, а также данные о фактической востребованности этих услуг</w:t>
      </w:r>
      <w:r>
        <w:rPr>
          <w:bCs/>
          <w:szCs w:val="28"/>
        </w:rPr>
        <w:t>;</w:t>
      </w:r>
    </w:p>
    <w:p w:rsidR="006D4FD4" w:rsidRPr="00A7504B" w:rsidRDefault="006D4FD4" w:rsidP="006D4FD4">
      <w:pPr>
        <w:jc w:val="both"/>
        <w:rPr>
          <w:bCs/>
          <w:szCs w:val="28"/>
        </w:rPr>
      </w:pPr>
      <w:r>
        <w:rPr>
          <w:bCs/>
          <w:szCs w:val="28"/>
        </w:rPr>
        <w:t>- р</w:t>
      </w:r>
      <w:r w:rsidRPr="00A7504B">
        <w:rPr>
          <w:bCs/>
          <w:szCs w:val="28"/>
        </w:rPr>
        <w:t>асчет экономической эффективности внедрения и срок окупаемости, фактический и приведенный к стандартизированным условиям (</w:t>
      </w:r>
      <w:r>
        <w:rPr>
          <w:bCs/>
          <w:szCs w:val="28"/>
        </w:rPr>
        <w:t>в </w:t>
      </w:r>
      <w:r w:rsidRPr="00A7504B">
        <w:rPr>
          <w:bCs/>
          <w:szCs w:val="28"/>
        </w:rPr>
        <w:t>номинации «Лучший проект по внедрению автоматизированной системы учета электроэнергии и других энергоресурсов на розничном рынке в мног</w:t>
      </w:r>
      <w:r>
        <w:rPr>
          <w:bCs/>
          <w:szCs w:val="28"/>
        </w:rPr>
        <w:t>о</w:t>
      </w:r>
      <w:r w:rsidRPr="00A7504B">
        <w:rPr>
          <w:bCs/>
          <w:szCs w:val="28"/>
        </w:rPr>
        <w:t>квартирных домах</w:t>
      </w:r>
      <w:r>
        <w:rPr>
          <w:bCs/>
          <w:szCs w:val="28"/>
        </w:rPr>
        <w:t xml:space="preserve">» – </w:t>
      </w:r>
      <w:r w:rsidRPr="00A7504B">
        <w:rPr>
          <w:bCs/>
          <w:szCs w:val="28"/>
        </w:rPr>
        <w:t xml:space="preserve">для реализации проекта для четырехподъездного пятиэтажного жилого дома с количеством квартир – 80, </w:t>
      </w:r>
      <w:r>
        <w:rPr>
          <w:bCs/>
          <w:szCs w:val="28"/>
        </w:rPr>
        <w:t>в</w:t>
      </w:r>
      <w:r w:rsidRPr="00A7504B">
        <w:rPr>
          <w:bCs/>
          <w:szCs w:val="28"/>
        </w:rPr>
        <w:t xml:space="preserve"> номинации «Лучший проект по внедрению автоматизированной системы учета электроэнергии на розничном рынке в индивидуальных домовладениях»– для 100 точек учета)</w:t>
      </w:r>
      <w:r>
        <w:rPr>
          <w:bCs/>
          <w:szCs w:val="28"/>
        </w:rPr>
        <w:t>;</w:t>
      </w:r>
    </w:p>
    <w:p w:rsidR="006D4FD4" w:rsidRPr="00A7504B" w:rsidRDefault="006D4FD4" w:rsidP="006D4FD4">
      <w:pPr>
        <w:jc w:val="both"/>
        <w:rPr>
          <w:bCs/>
          <w:szCs w:val="28"/>
        </w:rPr>
      </w:pPr>
      <w:r>
        <w:rPr>
          <w:bCs/>
          <w:szCs w:val="28"/>
        </w:rPr>
        <w:t>- в</w:t>
      </w:r>
      <w:r w:rsidRPr="00A7504B">
        <w:rPr>
          <w:bCs/>
          <w:szCs w:val="28"/>
        </w:rPr>
        <w:t xml:space="preserve"> номинации «Лучший проект по внедрению автоматизированной системы учета электроэнергии на розничном рынке в индивидуальных домовладениях»– </w:t>
      </w:r>
      <w:r>
        <w:rPr>
          <w:bCs/>
          <w:szCs w:val="28"/>
        </w:rPr>
        <w:t>п</w:t>
      </w:r>
      <w:r w:rsidRPr="00A7504B">
        <w:rPr>
          <w:bCs/>
          <w:szCs w:val="28"/>
        </w:rPr>
        <w:t>еречень иных энергетических ресурсов (кроме электроэнергии), которые учитывает система учета</w:t>
      </w:r>
      <w:r>
        <w:rPr>
          <w:bCs/>
          <w:szCs w:val="28"/>
        </w:rPr>
        <w:t xml:space="preserve"> (</w:t>
      </w:r>
      <w:r w:rsidRPr="00A7504B">
        <w:rPr>
          <w:bCs/>
          <w:szCs w:val="28"/>
        </w:rPr>
        <w:t>горячая и холодная вода, тепловая энергия на отопление</w:t>
      </w:r>
      <w:r>
        <w:rPr>
          <w:bCs/>
          <w:szCs w:val="28"/>
        </w:rPr>
        <w:t>);</w:t>
      </w:r>
    </w:p>
    <w:p w:rsidR="006D4FD4" w:rsidRPr="00A7504B" w:rsidRDefault="006D4FD4" w:rsidP="006D4FD4">
      <w:pPr>
        <w:jc w:val="both"/>
        <w:rPr>
          <w:bCs/>
          <w:szCs w:val="28"/>
        </w:rPr>
      </w:pPr>
      <w:r>
        <w:rPr>
          <w:bCs/>
          <w:szCs w:val="28"/>
        </w:rPr>
        <w:t xml:space="preserve">- </w:t>
      </w:r>
      <w:r w:rsidRPr="00BF40F2">
        <w:rPr>
          <w:bCs/>
          <w:szCs w:val="28"/>
        </w:rPr>
        <w:t>дополнительная информация, представляемая в соответствии с критериями оценки проектов, приведенными в приложении 2 к Положени</w:t>
      </w:r>
      <w:r>
        <w:rPr>
          <w:bCs/>
          <w:szCs w:val="28"/>
        </w:rPr>
        <w:t>ю о региональном этапе конкурса,утверждаемому постановлением Правительства области</w:t>
      </w:r>
      <w:r w:rsidRPr="00A7504B">
        <w:rPr>
          <w:bCs/>
          <w:szCs w:val="28"/>
        </w:rPr>
        <w:t>.</w:t>
      </w:r>
    </w:p>
    <w:p w:rsidR="006D4FD4" w:rsidRDefault="006D4FD4" w:rsidP="006D4FD4">
      <w:pPr>
        <w:jc w:val="both"/>
        <w:rPr>
          <w:bCs/>
          <w:szCs w:val="28"/>
        </w:rPr>
      </w:pPr>
    </w:p>
    <w:p w:rsidR="006D4FD4" w:rsidRPr="00C309EF" w:rsidRDefault="006D4FD4" w:rsidP="006D4FD4">
      <w:pPr>
        <w:pStyle w:val="ac"/>
        <w:numPr>
          <w:ilvl w:val="0"/>
          <w:numId w:val="4"/>
        </w:numPr>
        <w:ind w:left="0" w:firstLine="0"/>
        <w:jc w:val="center"/>
        <w:rPr>
          <w:bCs/>
          <w:szCs w:val="28"/>
        </w:rPr>
      </w:pPr>
      <w:r w:rsidRPr="00C309EF">
        <w:rPr>
          <w:bCs/>
          <w:szCs w:val="28"/>
        </w:rPr>
        <w:t>Требования к оформлению конкурсных документов</w:t>
      </w:r>
    </w:p>
    <w:p w:rsidR="006D4FD4" w:rsidRPr="00C309EF" w:rsidRDefault="006D4FD4" w:rsidP="006D4FD4">
      <w:pPr>
        <w:jc w:val="both"/>
        <w:rPr>
          <w:bCs/>
          <w:szCs w:val="28"/>
        </w:rPr>
      </w:pPr>
    </w:p>
    <w:p w:rsidR="006D4FD4" w:rsidRDefault="006D4FD4" w:rsidP="006D4FD4">
      <w:pPr>
        <w:jc w:val="both"/>
        <w:rPr>
          <w:bCs/>
          <w:szCs w:val="28"/>
        </w:rPr>
      </w:pPr>
      <w:r>
        <w:rPr>
          <w:bCs/>
          <w:szCs w:val="28"/>
        </w:rPr>
        <w:t xml:space="preserve">6.1. Заявка и все поданные для участия в конкурсе документы должны быть представлены в электронном виде в формате PDF. Все логотипы, фотографии и другие иллюстрации должны быть представлены в формате JPG и иметь разрешение, позволяющее использовать их для печати (не менее 300 dpi). При этом каждый отдельный документ (заявка, презентация) должен быть оформлен единым файлом, а не разбиваться на отдельные страницы. </w:t>
      </w:r>
    </w:p>
    <w:p w:rsidR="006D4FD4" w:rsidRDefault="006D4FD4" w:rsidP="006D4FD4">
      <w:pPr>
        <w:jc w:val="both"/>
        <w:rPr>
          <w:bCs/>
          <w:szCs w:val="28"/>
        </w:rPr>
      </w:pPr>
      <w:r>
        <w:rPr>
          <w:bCs/>
          <w:szCs w:val="28"/>
        </w:rPr>
        <w:t xml:space="preserve">6.2. Заявка (сведения об участнике и о проекте конкурса, паспорт проекта) обязательно подписывается должностным лицом организации (директором, заместителем директора или главным бухгалтером), который имеет право подписывать подобные документы. </w:t>
      </w:r>
    </w:p>
    <w:p w:rsidR="006D4FD4" w:rsidRDefault="006D4FD4" w:rsidP="006D4FD4">
      <w:pPr>
        <w:jc w:val="both"/>
        <w:rPr>
          <w:bCs/>
          <w:szCs w:val="28"/>
        </w:rPr>
      </w:pPr>
      <w:r>
        <w:rPr>
          <w:bCs/>
          <w:szCs w:val="28"/>
        </w:rPr>
        <w:t xml:space="preserve">Данная подпись означает, что участник конкурса дает согласие Организационному комитету </w:t>
      </w:r>
      <w:r>
        <w:rPr>
          <w:szCs w:val="28"/>
        </w:rPr>
        <w:t>М</w:t>
      </w:r>
      <w:r w:rsidRPr="00910950">
        <w:rPr>
          <w:szCs w:val="28"/>
        </w:rPr>
        <w:t xml:space="preserve">еждународного 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r>
        <w:rPr>
          <w:bCs/>
          <w:szCs w:val="28"/>
        </w:rPr>
        <w:t xml:space="preserve">и Министерству энергетики Российской Федерации свободно использовать информацию, представленную на конкурс в составе заявки и прилагаемых к ней документах, для размещения на сайте </w:t>
      </w:r>
      <w:r>
        <w:rPr>
          <w:szCs w:val="28"/>
        </w:rPr>
        <w:t>М</w:t>
      </w:r>
      <w:r w:rsidRPr="00910950">
        <w:rPr>
          <w:szCs w:val="28"/>
        </w:rPr>
        <w:t xml:space="preserve">еждународного 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r>
        <w:rPr>
          <w:bCs/>
          <w:szCs w:val="28"/>
        </w:rPr>
        <w:t xml:space="preserve"> с целью участия в открытоминтернет-голосовании, подготовки публикаций, отчетов по конкурсу и публичных выступлений представителей Организационного комитета </w:t>
      </w:r>
      <w:r>
        <w:rPr>
          <w:szCs w:val="28"/>
        </w:rPr>
        <w:t>М</w:t>
      </w:r>
      <w:r w:rsidRPr="00910950">
        <w:rPr>
          <w:szCs w:val="28"/>
        </w:rPr>
        <w:t xml:space="preserve">еждународного </w:t>
      </w:r>
      <w:r w:rsidRPr="00910950">
        <w:rPr>
          <w:szCs w:val="28"/>
        </w:rPr>
        <w:lastRenderedPageBreak/>
        <w:t xml:space="preserve">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r>
        <w:rPr>
          <w:bCs/>
          <w:szCs w:val="28"/>
        </w:rPr>
        <w:t xml:space="preserve"> и Министерства энергетики Российской Федерации.</w:t>
      </w:r>
    </w:p>
    <w:p w:rsidR="006D4FD4" w:rsidRDefault="006D4FD4" w:rsidP="006D4FD4">
      <w:pPr>
        <w:jc w:val="both"/>
        <w:rPr>
          <w:bCs/>
          <w:szCs w:val="28"/>
        </w:rPr>
        <w:sectPr w:rsidR="006D4FD4" w:rsidSect="006D4FD4">
          <w:pgSz w:w="11906" w:h="16838"/>
          <w:pgMar w:top="1134" w:right="567" w:bottom="1134" w:left="1985" w:header="709" w:footer="709" w:gutter="0"/>
          <w:pgNumType w:start="1"/>
          <w:cols w:space="720"/>
          <w:titlePg/>
          <w:docGrid w:linePitch="381"/>
        </w:sectPr>
      </w:pPr>
    </w:p>
    <w:p w:rsidR="006D4FD4" w:rsidRDefault="006D4FD4" w:rsidP="006D4FD4">
      <w:pPr>
        <w:ind w:left="6521"/>
        <w:rPr>
          <w:bCs/>
          <w:szCs w:val="28"/>
        </w:rPr>
      </w:pPr>
      <w:r>
        <w:rPr>
          <w:bCs/>
          <w:szCs w:val="28"/>
        </w:rPr>
        <w:lastRenderedPageBreak/>
        <w:t xml:space="preserve">Приложение 2 </w:t>
      </w:r>
    </w:p>
    <w:p w:rsidR="006D4FD4" w:rsidRDefault="006D4FD4" w:rsidP="006D4FD4">
      <w:pPr>
        <w:ind w:left="6521"/>
        <w:rPr>
          <w:bCs/>
          <w:szCs w:val="28"/>
        </w:rPr>
      </w:pPr>
      <w:r>
        <w:rPr>
          <w:bCs/>
          <w:szCs w:val="28"/>
        </w:rPr>
        <w:t xml:space="preserve">к Положению </w:t>
      </w:r>
    </w:p>
    <w:p w:rsidR="006D4FD4" w:rsidRDefault="006D4FD4" w:rsidP="006D4FD4">
      <w:pPr>
        <w:ind w:left="6521"/>
        <w:rPr>
          <w:bCs/>
          <w:szCs w:val="28"/>
        </w:rPr>
      </w:pPr>
    </w:p>
    <w:p w:rsidR="006D4FD4" w:rsidRDefault="006D4FD4" w:rsidP="006D4FD4">
      <w:pPr>
        <w:ind w:left="6521"/>
        <w:rPr>
          <w:bCs/>
          <w:szCs w:val="28"/>
        </w:rPr>
      </w:pPr>
    </w:p>
    <w:p w:rsidR="006D4FD4" w:rsidRDefault="006D4FD4" w:rsidP="006D4FD4">
      <w:pPr>
        <w:jc w:val="center"/>
        <w:rPr>
          <w:b/>
          <w:bCs/>
          <w:szCs w:val="28"/>
        </w:rPr>
      </w:pPr>
      <w:r w:rsidRPr="00C309EF">
        <w:rPr>
          <w:b/>
          <w:bCs/>
          <w:szCs w:val="28"/>
        </w:rPr>
        <w:t xml:space="preserve">КРИТЕРИИ </w:t>
      </w:r>
    </w:p>
    <w:p w:rsidR="006D4FD4" w:rsidRDefault="006D4FD4" w:rsidP="006D4FD4">
      <w:pPr>
        <w:jc w:val="center"/>
        <w:rPr>
          <w:b/>
          <w:bCs/>
          <w:szCs w:val="28"/>
        </w:rPr>
      </w:pPr>
      <w:r>
        <w:rPr>
          <w:b/>
          <w:bCs/>
          <w:szCs w:val="28"/>
        </w:rPr>
        <w:t xml:space="preserve">оценки конкурсных проектов, участвующих в региональном этапе </w:t>
      </w:r>
      <w:r>
        <w:rPr>
          <w:b/>
          <w:bCs/>
          <w:szCs w:val="28"/>
          <w:lang w:val="en-US"/>
        </w:rPr>
        <w:t>IV</w:t>
      </w:r>
      <w:r>
        <w:rPr>
          <w:b/>
          <w:bCs/>
          <w:szCs w:val="28"/>
        </w:rPr>
        <w:t xml:space="preserve"> Всероссийского конкурса реализованных проектов в области энергосбережения и повышения энергоэффективности </w:t>
      </w:r>
      <w:r>
        <w:rPr>
          <w:b/>
          <w:bCs/>
          <w:szCs w:val="28"/>
          <w:lang w:val="en-US"/>
        </w:rPr>
        <w:t>ENES</w:t>
      </w:r>
    </w:p>
    <w:p w:rsidR="006D4FD4" w:rsidRDefault="006D4FD4" w:rsidP="006D4FD4">
      <w:pPr>
        <w:jc w:val="both"/>
        <w:rPr>
          <w:bCs/>
          <w:szCs w:val="28"/>
        </w:rPr>
      </w:pPr>
    </w:p>
    <w:tbl>
      <w:tblPr>
        <w:tblStyle w:val="ad"/>
        <w:tblW w:w="0" w:type="auto"/>
        <w:tblLook w:val="04A0"/>
      </w:tblPr>
      <w:tblGrid>
        <w:gridCol w:w="817"/>
        <w:gridCol w:w="2552"/>
        <w:gridCol w:w="2693"/>
        <w:gridCol w:w="3508"/>
      </w:tblGrid>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t>№ п/п</w:t>
            </w:r>
          </w:p>
        </w:tc>
        <w:tc>
          <w:tcPr>
            <w:tcW w:w="2552" w:type="dxa"/>
          </w:tcPr>
          <w:p w:rsidR="006D4FD4" w:rsidRDefault="006D4FD4" w:rsidP="006D4FD4">
            <w:pPr>
              <w:ind w:left="-108" w:right="-108"/>
              <w:jc w:val="center"/>
              <w:rPr>
                <w:bCs/>
                <w:szCs w:val="28"/>
              </w:rPr>
            </w:pPr>
            <w:r w:rsidRPr="00060ACE">
              <w:rPr>
                <w:bCs/>
                <w:szCs w:val="28"/>
              </w:rPr>
              <w:t>Категория</w:t>
            </w:r>
          </w:p>
          <w:p w:rsidR="006D4FD4" w:rsidRPr="00060ACE" w:rsidRDefault="006D4FD4" w:rsidP="006D4FD4">
            <w:pPr>
              <w:ind w:left="-108" w:right="-108"/>
              <w:jc w:val="center"/>
              <w:rPr>
                <w:bCs/>
                <w:szCs w:val="28"/>
              </w:rPr>
            </w:pPr>
            <w:r w:rsidRPr="00060ACE">
              <w:rPr>
                <w:bCs/>
                <w:szCs w:val="28"/>
              </w:rPr>
              <w:t xml:space="preserve"> участника</w:t>
            </w:r>
          </w:p>
          <w:p w:rsidR="006D4FD4" w:rsidRPr="00F063F9" w:rsidRDefault="006D4FD4" w:rsidP="006D4FD4">
            <w:pPr>
              <w:ind w:left="-108" w:right="-108"/>
              <w:jc w:val="center"/>
              <w:rPr>
                <w:rFonts w:cs="Times New Roman"/>
                <w:bCs/>
                <w:szCs w:val="28"/>
              </w:rPr>
            </w:pPr>
            <w:r w:rsidRPr="00060ACE">
              <w:rPr>
                <w:bCs/>
                <w:szCs w:val="28"/>
              </w:rPr>
              <w:t>конкурса</w:t>
            </w:r>
          </w:p>
        </w:tc>
        <w:tc>
          <w:tcPr>
            <w:tcW w:w="2693" w:type="dxa"/>
          </w:tcPr>
          <w:p w:rsidR="006D4FD4" w:rsidRPr="008A5722" w:rsidRDefault="006D4FD4" w:rsidP="006D4FD4">
            <w:pPr>
              <w:ind w:left="-108" w:right="-108"/>
              <w:jc w:val="center"/>
              <w:rPr>
                <w:bCs/>
                <w:szCs w:val="28"/>
              </w:rPr>
            </w:pPr>
            <w:r w:rsidRPr="008A5722">
              <w:rPr>
                <w:bCs/>
                <w:szCs w:val="28"/>
              </w:rPr>
              <w:t>Номинация</w:t>
            </w:r>
          </w:p>
          <w:p w:rsidR="006D4FD4" w:rsidRPr="0019347E" w:rsidRDefault="006D4FD4" w:rsidP="006D4FD4">
            <w:pPr>
              <w:ind w:left="-108" w:right="-108"/>
              <w:jc w:val="center"/>
              <w:rPr>
                <w:rFonts w:cs="Times New Roman"/>
                <w:bCs/>
                <w:szCs w:val="28"/>
              </w:rPr>
            </w:pPr>
            <w:r w:rsidRPr="006B202A">
              <w:rPr>
                <w:bCs/>
                <w:szCs w:val="28"/>
              </w:rPr>
              <w:t>к</w:t>
            </w:r>
            <w:r w:rsidRPr="003D60D4">
              <w:rPr>
                <w:bCs/>
                <w:szCs w:val="28"/>
              </w:rPr>
              <w:t>онкурса</w:t>
            </w:r>
          </w:p>
        </w:tc>
        <w:tc>
          <w:tcPr>
            <w:tcW w:w="3508" w:type="dxa"/>
          </w:tcPr>
          <w:p w:rsidR="006D4FD4" w:rsidRDefault="006D4FD4" w:rsidP="006D4FD4">
            <w:pPr>
              <w:ind w:left="-108" w:right="-108"/>
              <w:jc w:val="center"/>
              <w:rPr>
                <w:bCs/>
                <w:szCs w:val="28"/>
              </w:rPr>
            </w:pPr>
            <w:r w:rsidRPr="00581322">
              <w:rPr>
                <w:bCs/>
                <w:szCs w:val="28"/>
              </w:rPr>
              <w:t xml:space="preserve">Критерии оценки </w:t>
            </w:r>
          </w:p>
          <w:p w:rsidR="006D4FD4" w:rsidRPr="00DF4E11" w:rsidRDefault="006D4FD4" w:rsidP="006D4FD4">
            <w:pPr>
              <w:ind w:left="-108" w:right="-108"/>
              <w:jc w:val="center"/>
              <w:rPr>
                <w:bCs/>
                <w:szCs w:val="28"/>
              </w:rPr>
            </w:pPr>
            <w:r w:rsidRPr="00581322">
              <w:rPr>
                <w:bCs/>
                <w:szCs w:val="28"/>
              </w:rPr>
              <w:t>конкурсного проекта</w:t>
            </w:r>
            <w:r w:rsidRPr="00581322">
              <w:rPr>
                <w:bCs/>
                <w:szCs w:val="28"/>
              </w:rPr>
              <w:br/>
              <w:t>(</w:t>
            </w:r>
            <w:r w:rsidRPr="00DF4E11">
              <w:rPr>
                <w:bCs/>
                <w:szCs w:val="28"/>
              </w:rPr>
              <w:t>0 баллов – минимальное соответствие критерию,</w:t>
            </w:r>
          </w:p>
          <w:p w:rsidR="006D4FD4" w:rsidRPr="0018791A" w:rsidRDefault="006D4FD4" w:rsidP="006D4FD4">
            <w:pPr>
              <w:ind w:left="-108" w:right="-108"/>
              <w:jc w:val="center"/>
              <w:rPr>
                <w:rFonts w:cs="Times New Roman"/>
                <w:bCs/>
                <w:szCs w:val="28"/>
              </w:rPr>
            </w:pPr>
            <w:r w:rsidRPr="00DF4E11">
              <w:rPr>
                <w:bCs/>
                <w:szCs w:val="28"/>
              </w:rPr>
              <w:t xml:space="preserve">5 баллов – </w:t>
            </w:r>
            <w:r w:rsidRPr="0018791A">
              <w:rPr>
                <w:bCs/>
                <w:szCs w:val="28"/>
              </w:rPr>
              <w:t>максимальное соответствие критерию</w:t>
            </w:r>
            <w:r>
              <w:rPr>
                <w:bCs/>
                <w:szCs w:val="28"/>
              </w:rPr>
              <w:t>)</w:t>
            </w:r>
          </w:p>
        </w:tc>
      </w:tr>
    </w:tbl>
    <w:p w:rsidR="006D4FD4" w:rsidRPr="00060ACE" w:rsidRDefault="006D4FD4" w:rsidP="006D4FD4">
      <w:pPr>
        <w:rPr>
          <w:sz w:val="2"/>
          <w:szCs w:val="2"/>
        </w:rPr>
      </w:pPr>
    </w:p>
    <w:tbl>
      <w:tblPr>
        <w:tblStyle w:val="ad"/>
        <w:tblW w:w="0" w:type="auto"/>
        <w:tblLayout w:type="fixed"/>
        <w:tblLook w:val="04A0"/>
      </w:tblPr>
      <w:tblGrid>
        <w:gridCol w:w="817"/>
        <w:gridCol w:w="2552"/>
        <w:gridCol w:w="2693"/>
        <w:gridCol w:w="3508"/>
      </w:tblGrid>
      <w:tr w:rsidR="006D4FD4" w:rsidRPr="00060ACE" w:rsidTr="006D4FD4">
        <w:trPr>
          <w:tblHeader/>
        </w:trPr>
        <w:tc>
          <w:tcPr>
            <w:tcW w:w="817" w:type="dxa"/>
          </w:tcPr>
          <w:p w:rsidR="006D4FD4" w:rsidRPr="003550AA" w:rsidRDefault="006D4FD4" w:rsidP="006D4FD4">
            <w:pPr>
              <w:jc w:val="center"/>
              <w:rPr>
                <w:rFonts w:eastAsia="Calibri"/>
                <w:bCs/>
                <w:szCs w:val="28"/>
              </w:rPr>
            </w:pPr>
            <w:r w:rsidRPr="003550AA">
              <w:rPr>
                <w:rFonts w:eastAsia="Calibri"/>
                <w:bCs/>
                <w:szCs w:val="28"/>
              </w:rPr>
              <w:t>1</w:t>
            </w:r>
          </w:p>
        </w:tc>
        <w:tc>
          <w:tcPr>
            <w:tcW w:w="2552" w:type="dxa"/>
          </w:tcPr>
          <w:p w:rsidR="006D4FD4" w:rsidRPr="00060ACE" w:rsidRDefault="006D4FD4" w:rsidP="006D4FD4">
            <w:pPr>
              <w:jc w:val="center"/>
              <w:rPr>
                <w:bCs/>
                <w:szCs w:val="28"/>
              </w:rPr>
            </w:pPr>
            <w:r w:rsidRPr="00060ACE">
              <w:rPr>
                <w:bCs/>
                <w:szCs w:val="28"/>
              </w:rPr>
              <w:t>2</w:t>
            </w:r>
          </w:p>
        </w:tc>
        <w:tc>
          <w:tcPr>
            <w:tcW w:w="2693" w:type="dxa"/>
          </w:tcPr>
          <w:p w:rsidR="006D4FD4" w:rsidRPr="00060ACE" w:rsidRDefault="006D4FD4" w:rsidP="006D4FD4">
            <w:pPr>
              <w:jc w:val="center"/>
              <w:rPr>
                <w:bCs/>
                <w:szCs w:val="28"/>
              </w:rPr>
            </w:pPr>
            <w:r w:rsidRPr="00060ACE">
              <w:rPr>
                <w:bCs/>
                <w:szCs w:val="28"/>
              </w:rPr>
              <w:t>3</w:t>
            </w:r>
          </w:p>
        </w:tc>
        <w:tc>
          <w:tcPr>
            <w:tcW w:w="3508" w:type="dxa"/>
          </w:tcPr>
          <w:p w:rsidR="006D4FD4" w:rsidRPr="00F063F9" w:rsidRDefault="006D4FD4" w:rsidP="006D4FD4">
            <w:pPr>
              <w:ind w:right="-34" w:hanging="109"/>
              <w:jc w:val="center"/>
              <w:rPr>
                <w:bCs/>
                <w:szCs w:val="28"/>
              </w:rPr>
            </w:pPr>
            <w:r w:rsidRPr="00F063F9">
              <w:rPr>
                <w:bCs/>
                <w:szCs w:val="28"/>
              </w:rPr>
              <w:t>4</w:t>
            </w:r>
          </w:p>
        </w:tc>
      </w:tr>
      <w:tr w:rsidR="006D4FD4" w:rsidRPr="00060ACE" w:rsidTr="006D4FD4">
        <w:tc>
          <w:tcPr>
            <w:tcW w:w="817" w:type="dxa"/>
            <w:vMerge w:val="restart"/>
          </w:tcPr>
          <w:p w:rsidR="006D4FD4" w:rsidRPr="00060ACE" w:rsidRDefault="006D4FD4" w:rsidP="006D4FD4">
            <w:pPr>
              <w:jc w:val="center"/>
              <w:rPr>
                <w:rFonts w:eastAsia="Calibri"/>
                <w:bCs/>
                <w:szCs w:val="28"/>
              </w:rPr>
            </w:pPr>
            <w:r w:rsidRPr="003550AA">
              <w:rPr>
                <w:rFonts w:eastAsia="Calibri"/>
                <w:bCs/>
                <w:szCs w:val="28"/>
              </w:rPr>
              <w:t>1.</w:t>
            </w:r>
          </w:p>
        </w:tc>
        <w:tc>
          <w:tcPr>
            <w:tcW w:w="2552" w:type="dxa"/>
            <w:vMerge w:val="restart"/>
          </w:tcPr>
          <w:p w:rsidR="006D4FD4" w:rsidRPr="003550AA" w:rsidRDefault="006D4FD4" w:rsidP="006D4FD4">
            <w:pPr>
              <w:rPr>
                <w:rFonts w:eastAsia="Calibri"/>
                <w:bCs/>
                <w:szCs w:val="28"/>
              </w:rPr>
            </w:pPr>
            <w:r>
              <w:rPr>
                <w:bCs/>
                <w:szCs w:val="28"/>
              </w:rPr>
              <w:t>Органы местного самоуправления муниципальных образований области</w:t>
            </w:r>
          </w:p>
        </w:tc>
        <w:tc>
          <w:tcPr>
            <w:tcW w:w="2693" w:type="dxa"/>
          </w:tcPr>
          <w:p w:rsidR="006D4FD4" w:rsidRDefault="006D4FD4" w:rsidP="006D4FD4">
            <w:pPr>
              <w:rPr>
                <w:bCs/>
                <w:szCs w:val="28"/>
              </w:rPr>
            </w:pPr>
            <w:r w:rsidRPr="00060ACE">
              <w:rPr>
                <w:bCs/>
                <w:szCs w:val="28"/>
              </w:rPr>
              <w:t>лучшая комплексная муниципальная система управления энергосбережением и повышени</w:t>
            </w:r>
            <w:r>
              <w:rPr>
                <w:bCs/>
                <w:szCs w:val="28"/>
              </w:rPr>
              <w:t>я</w:t>
            </w:r>
            <w:r w:rsidRPr="00060ACE">
              <w:rPr>
                <w:bCs/>
                <w:szCs w:val="28"/>
              </w:rPr>
              <w:t xml:space="preserve"> энергоэффективнос</w:t>
            </w:r>
            <w:r>
              <w:rPr>
                <w:bCs/>
                <w:szCs w:val="28"/>
              </w:rPr>
              <w:t>-</w:t>
            </w:r>
          </w:p>
          <w:p w:rsidR="006D4FD4" w:rsidRPr="003550AA" w:rsidRDefault="006D4FD4" w:rsidP="006D4FD4">
            <w:pPr>
              <w:rPr>
                <w:rFonts w:eastAsia="Calibri"/>
                <w:bCs/>
                <w:szCs w:val="28"/>
              </w:rPr>
            </w:pPr>
            <w:r w:rsidRPr="00060ACE">
              <w:rPr>
                <w:bCs/>
                <w:szCs w:val="28"/>
              </w:rPr>
              <w:t>ти</w:t>
            </w:r>
          </w:p>
        </w:tc>
        <w:tc>
          <w:tcPr>
            <w:tcW w:w="3508" w:type="dxa"/>
          </w:tcPr>
          <w:p w:rsidR="006D4FD4" w:rsidRPr="006B202A" w:rsidRDefault="006D4FD4" w:rsidP="006D4FD4">
            <w:pPr>
              <w:rPr>
                <w:bCs/>
                <w:szCs w:val="28"/>
              </w:rPr>
            </w:pPr>
            <w:r w:rsidRPr="00060ACE">
              <w:rPr>
                <w:bCs/>
                <w:szCs w:val="28"/>
              </w:rPr>
              <w:t>- наличие целевых показателей энергоэффективности в региональных отрасл</w:t>
            </w:r>
            <w:r w:rsidRPr="00F063F9">
              <w:rPr>
                <w:bCs/>
                <w:szCs w:val="28"/>
              </w:rPr>
              <w:t>евых государственных программах</w:t>
            </w:r>
            <w:r w:rsidRPr="008A5722">
              <w:rPr>
                <w:bCs/>
                <w:szCs w:val="28"/>
              </w:rPr>
              <w:t>;</w:t>
            </w:r>
          </w:p>
          <w:p w:rsidR="006D4FD4" w:rsidRPr="003550AA" w:rsidRDefault="006D4FD4" w:rsidP="006D4FD4">
            <w:pPr>
              <w:rPr>
                <w:rFonts w:eastAsia="Calibri"/>
                <w:bCs/>
                <w:szCs w:val="28"/>
              </w:rPr>
            </w:pPr>
            <w:r w:rsidRPr="003D60D4">
              <w:rPr>
                <w:bCs/>
                <w:szCs w:val="28"/>
              </w:rPr>
              <w:t>- наличие требований к энергоэффективности проектов, финансируемых с использованием бюджетных средств</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ind w:left="-108"/>
              <w:rPr>
                <w:rFonts w:eastAsia="Calibri"/>
                <w:bCs/>
                <w:szCs w:val="28"/>
              </w:rPr>
            </w:pPr>
          </w:p>
        </w:tc>
        <w:tc>
          <w:tcPr>
            <w:tcW w:w="2693" w:type="dxa"/>
          </w:tcPr>
          <w:p w:rsidR="006D4FD4" w:rsidRPr="003550AA" w:rsidRDefault="006D4FD4" w:rsidP="006D4FD4">
            <w:pPr>
              <w:rPr>
                <w:rFonts w:eastAsia="Calibri"/>
                <w:bCs/>
                <w:szCs w:val="28"/>
              </w:rPr>
            </w:pPr>
            <w:r w:rsidRPr="00060ACE">
              <w:rPr>
                <w:bCs/>
                <w:szCs w:val="28"/>
              </w:rPr>
              <w:t>лучшая муниципальная комплексная программа пропаганды энергосберегающе</w:t>
            </w:r>
            <w:r>
              <w:rPr>
                <w:bCs/>
                <w:szCs w:val="28"/>
              </w:rPr>
              <w:t>-</w:t>
            </w:r>
            <w:r w:rsidRPr="00060ACE">
              <w:rPr>
                <w:bCs/>
                <w:szCs w:val="28"/>
              </w:rPr>
              <w:t>го образа жизни</w:t>
            </w:r>
          </w:p>
        </w:tc>
        <w:tc>
          <w:tcPr>
            <w:tcW w:w="3508" w:type="dxa"/>
          </w:tcPr>
          <w:p w:rsidR="006D4FD4" w:rsidRPr="008A5722" w:rsidRDefault="006D4FD4" w:rsidP="006D4FD4">
            <w:pPr>
              <w:rPr>
                <w:bCs/>
                <w:szCs w:val="28"/>
              </w:rPr>
            </w:pPr>
            <w:r w:rsidRPr="00060ACE">
              <w:rPr>
                <w:bCs/>
                <w:szCs w:val="28"/>
              </w:rPr>
              <w:t>- комплексный подход: проведение различных мероприятий по теме энергосбережения</w:t>
            </w:r>
            <w:r w:rsidRPr="00F063F9">
              <w:rPr>
                <w:bCs/>
                <w:szCs w:val="28"/>
              </w:rPr>
              <w:t>;</w:t>
            </w:r>
          </w:p>
          <w:p w:rsidR="006D4FD4" w:rsidRPr="0019347E" w:rsidRDefault="006D4FD4" w:rsidP="006D4FD4">
            <w:pPr>
              <w:rPr>
                <w:bCs/>
                <w:szCs w:val="28"/>
              </w:rPr>
            </w:pPr>
            <w:r w:rsidRPr="006B202A">
              <w:rPr>
                <w:bCs/>
                <w:szCs w:val="28"/>
              </w:rPr>
              <w:t>- регулярность, длительность работы в области пропаганды энергосбережения (разов</w:t>
            </w:r>
            <w:r w:rsidRPr="003D60D4">
              <w:rPr>
                <w:bCs/>
                <w:szCs w:val="28"/>
              </w:rPr>
              <w:t>ые акции или длительный проект);</w:t>
            </w:r>
          </w:p>
          <w:p w:rsidR="006D4FD4" w:rsidRPr="00DF4E11" w:rsidRDefault="006D4FD4" w:rsidP="006D4FD4">
            <w:pPr>
              <w:rPr>
                <w:bCs/>
                <w:szCs w:val="28"/>
              </w:rPr>
            </w:pPr>
            <w:r w:rsidRPr="00581322">
              <w:rPr>
                <w:bCs/>
                <w:szCs w:val="28"/>
              </w:rPr>
              <w:t>- объединение усилий с образовательными учреждениями, предприятиями, компаниями топливно-энергетического комплекса</w:t>
            </w:r>
            <w:r w:rsidRPr="00DF4E11">
              <w:rPr>
                <w:bCs/>
                <w:szCs w:val="28"/>
              </w:rPr>
              <w:t xml:space="preserve"> и т.д.;</w:t>
            </w:r>
          </w:p>
          <w:p w:rsidR="006D4FD4" w:rsidRPr="00F063F9" w:rsidRDefault="006D4FD4" w:rsidP="006D4FD4">
            <w:pPr>
              <w:rPr>
                <w:bCs/>
                <w:szCs w:val="28"/>
              </w:rPr>
            </w:pPr>
            <w:r w:rsidRPr="00DF4E11">
              <w:rPr>
                <w:bCs/>
                <w:szCs w:val="28"/>
              </w:rPr>
              <w:lastRenderedPageBreak/>
              <w:t xml:space="preserve">- оригинальность </w:t>
            </w:r>
            <w:r w:rsidRPr="00060ACE">
              <w:rPr>
                <w:bCs/>
                <w:szCs w:val="28"/>
              </w:rPr>
              <w:t>проекта, творческий подход;</w:t>
            </w:r>
          </w:p>
          <w:p w:rsidR="006D4FD4" w:rsidRPr="003D60D4" w:rsidRDefault="006D4FD4" w:rsidP="006D4FD4">
            <w:pPr>
              <w:rPr>
                <w:bCs/>
                <w:szCs w:val="28"/>
              </w:rPr>
            </w:pPr>
            <w:r w:rsidRPr="008A5722">
              <w:rPr>
                <w:bCs/>
                <w:szCs w:val="28"/>
              </w:rPr>
              <w:t xml:space="preserve">- количество </w:t>
            </w:r>
            <w:r w:rsidRPr="006B202A">
              <w:rPr>
                <w:bCs/>
                <w:szCs w:val="28"/>
              </w:rPr>
              <w:t>вовлеченных в проект участников</w:t>
            </w:r>
            <w:r>
              <w:rPr>
                <w:bCs/>
                <w:szCs w:val="28"/>
              </w:rPr>
              <w:t>;</w:t>
            </w:r>
          </w:p>
          <w:p w:rsidR="006D4FD4" w:rsidRPr="00581322" w:rsidRDefault="006D4FD4" w:rsidP="006D4FD4">
            <w:pPr>
              <w:rPr>
                <w:bCs/>
                <w:szCs w:val="28"/>
              </w:rPr>
            </w:pPr>
            <w:r w:rsidRPr="003D60D4">
              <w:rPr>
                <w:bCs/>
                <w:szCs w:val="28"/>
              </w:rPr>
              <w:t xml:space="preserve">- поддержка программы в </w:t>
            </w:r>
            <w:r w:rsidRPr="0019347E">
              <w:rPr>
                <w:bCs/>
                <w:szCs w:val="28"/>
              </w:rPr>
              <w:t>средствах массовой информации;</w:t>
            </w:r>
          </w:p>
          <w:p w:rsidR="006D4FD4" w:rsidRPr="003550AA" w:rsidRDefault="006D4FD4" w:rsidP="006D4FD4">
            <w:pPr>
              <w:rPr>
                <w:rFonts w:eastAsia="Calibri"/>
                <w:bCs/>
                <w:szCs w:val="28"/>
              </w:rPr>
            </w:pPr>
            <w:r w:rsidRPr="00581322">
              <w:rPr>
                <w:bCs/>
                <w:szCs w:val="28"/>
              </w:rPr>
              <w:t>- наличие наглядных материалов по пропаганде: брошюры, игры, плакаты, видеоролики, баннеры</w:t>
            </w:r>
          </w:p>
        </w:tc>
      </w:tr>
      <w:tr w:rsidR="006D4FD4" w:rsidRPr="00060ACE" w:rsidTr="006D4FD4">
        <w:tc>
          <w:tcPr>
            <w:tcW w:w="817" w:type="dxa"/>
            <w:tcBorders>
              <w:bottom w:val="single" w:sz="4" w:space="0" w:color="auto"/>
            </w:tcBorders>
          </w:tcPr>
          <w:p w:rsidR="006D4FD4" w:rsidRPr="00060ACE" w:rsidRDefault="006D4FD4" w:rsidP="006D4FD4">
            <w:pPr>
              <w:jc w:val="center"/>
              <w:rPr>
                <w:rFonts w:eastAsia="Calibri"/>
                <w:bCs/>
                <w:szCs w:val="28"/>
              </w:rPr>
            </w:pPr>
            <w:r w:rsidRPr="003550AA">
              <w:rPr>
                <w:rFonts w:eastAsia="Calibri"/>
                <w:bCs/>
                <w:szCs w:val="28"/>
              </w:rPr>
              <w:lastRenderedPageBreak/>
              <w:t>2.</w:t>
            </w:r>
          </w:p>
        </w:tc>
        <w:tc>
          <w:tcPr>
            <w:tcW w:w="2552" w:type="dxa"/>
            <w:tcBorders>
              <w:bottom w:val="single" w:sz="4" w:space="0" w:color="auto"/>
            </w:tcBorders>
          </w:tcPr>
          <w:p w:rsidR="006D4FD4" w:rsidRPr="003550AA" w:rsidRDefault="006D4FD4" w:rsidP="006D4FD4">
            <w:pPr>
              <w:rPr>
                <w:rFonts w:eastAsia="Calibri"/>
                <w:bCs/>
                <w:szCs w:val="28"/>
              </w:rPr>
            </w:pPr>
            <w:r w:rsidRPr="00060ACE">
              <w:rPr>
                <w:bCs/>
                <w:szCs w:val="28"/>
              </w:rPr>
              <w:t>Строительные компании или заказчики объектов строительства</w:t>
            </w:r>
          </w:p>
        </w:tc>
        <w:tc>
          <w:tcPr>
            <w:tcW w:w="2693" w:type="dxa"/>
            <w:tcBorders>
              <w:bottom w:val="single" w:sz="4" w:space="0" w:color="auto"/>
            </w:tcBorders>
          </w:tcPr>
          <w:p w:rsidR="006D4FD4" w:rsidRPr="00060ACE" w:rsidRDefault="006D4FD4" w:rsidP="006D4FD4">
            <w:pPr>
              <w:rPr>
                <w:bCs/>
                <w:szCs w:val="28"/>
              </w:rPr>
            </w:pPr>
            <w:r w:rsidRPr="00060ACE">
              <w:rPr>
                <w:bCs/>
                <w:szCs w:val="28"/>
              </w:rPr>
              <w:t>- лучший энергоэффективный малоэтажный жилой дом</w:t>
            </w:r>
            <w:r>
              <w:rPr>
                <w:bCs/>
                <w:szCs w:val="28"/>
              </w:rPr>
              <w:t>;</w:t>
            </w:r>
          </w:p>
          <w:p w:rsidR="006D4FD4" w:rsidRPr="008A5722" w:rsidRDefault="006D4FD4" w:rsidP="006D4FD4">
            <w:pPr>
              <w:rPr>
                <w:bCs/>
                <w:szCs w:val="28"/>
              </w:rPr>
            </w:pPr>
            <w:r w:rsidRPr="00F063F9">
              <w:rPr>
                <w:bCs/>
                <w:szCs w:val="28"/>
              </w:rPr>
              <w:t>- лучший энергоэффективный многоквартирный жилой дом</w:t>
            </w:r>
          </w:p>
          <w:p w:rsidR="006D4FD4" w:rsidRPr="003550AA" w:rsidRDefault="006D4FD4" w:rsidP="006D4FD4">
            <w:pPr>
              <w:rPr>
                <w:rFonts w:eastAsia="Calibri"/>
                <w:bCs/>
                <w:szCs w:val="28"/>
              </w:rPr>
            </w:pPr>
          </w:p>
        </w:tc>
        <w:tc>
          <w:tcPr>
            <w:tcW w:w="3508" w:type="dxa"/>
            <w:tcBorders>
              <w:bottom w:val="single" w:sz="4" w:space="0" w:color="auto"/>
            </w:tcBorders>
          </w:tcPr>
          <w:p w:rsidR="006D4FD4" w:rsidRPr="00F063F9" w:rsidRDefault="006D4FD4" w:rsidP="006D4FD4">
            <w:pPr>
              <w:rPr>
                <w:bCs/>
                <w:szCs w:val="28"/>
              </w:rPr>
            </w:pPr>
            <w:r w:rsidRPr="00060ACE">
              <w:rPr>
                <w:bCs/>
                <w:szCs w:val="28"/>
              </w:rPr>
              <w:t>- проект является полностью реализованным;</w:t>
            </w:r>
          </w:p>
          <w:p w:rsidR="006D4FD4" w:rsidRPr="0019347E" w:rsidRDefault="006D4FD4" w:rsidP="006D4FD4">
            <w:pPr>
              <w:rPr>
                <w:bCs/>
                <w:szCs w:val="28"/>
              </w:rPr>
            </w:pPr>
            <w:r w:rsidRPr="008A5722">
              <w:rPr>
                <w:bCs/>
                <w:szCs w:val="28"/>
              </w:rPr>
              <w:t>- соотношение долей привлеченных в п</w:t>
            </w:r>
            <w:r w:rsidRPr="006B202A">
              <w:rPr>
                <w:bCs/>
                <w:szCs w:val="28"/>
              </w:rPr>
              <w:t xml:space="preserve">роект </w:t>
            </w:r>
            <w:r w:rsidRPr="003D60D4">
              <w:rPr>
                <w:bCs/>
                <w:szCs w:val="28"/>
              </w:rPr>
              <w:t>средств из бюджетов разных уровней и внебюджетных источников</w:t>
            </w:r>
            <w:r>
              <w:rPr>
                <w:bCs/>
                <w:szCs w:val="28"/>
              </w:rPr>
              <w:t>;</w:t>
            </w:r>
          </w:p>
          <w:p w:rsidR="006D4FD4" w:rsidRPr="00DF4E11" w:rsidRDefault="006D4FD4" w:rsidP="006D4FD4">
            <w:pPr>
              <w:rPr>
                <w:bCs/>
                <w:szCs w:val="28"/>
              </w:rPr>
            </w:pPr>
            <w:r w:rsidRPr="00581322">
              <w:rPr>
                <w:bCs/>
                <w:szCs w:val="28"/>
              </w:rPr>
              <w:t>- комплексный подход и использование современных технологий: внедрение различных высокоэнергосберег</w:t>
            </w:r>
            <w:r>
              <w:rPr>
                <w:bCs/>
                <w:szCs w:val="28"/>
              </w:rPr>
              <w:t>аю</w:t>
            </w:r>
            <w:r w:rsidRPr="00581322">
              <w:rPr>
                <w:bCs/>
                <w:szCs w:val="28"/>
              </w:rPr>
              <w:t>щ</w:t>
            </w:r>
            <w:r w:rsidRPr="00DF4E11">
              <w:rPr>
                <w:bCs/>
                <w:szCs w:val="28"/>
              </w:rPr>
              <w:t>их технологий и мероприятий;</w:t>
            </w:r>
          </w:p>
          <w:p w:rsidR="006D4FD4" w:rsidRPr="003550AA" w:rsidRDefault="006D4FD4" w:rsidP="006D4FD4">
            <w:pPr>
              <w:rPr>
                <w:rFonts w:eastAsia="Calibri"/>
                <w:bCs/>
                <w:szCs w:val="28"/>
              </w:rPr>
            </w:pPr>
            <w:r w:rsidRPr="00DF4E11">
              <w:rPr>
                <w:bCs/>
                <w:szCs w:val="28"/>
              </w:rPr>
              <w:t>- удельный расход энергоресурсов на 1 кв. м</w:t>
            </w:r>
          </w:p>
        </w:tc>
      </w:tr>
      <w:tr w:rsidR="006D4FD4" w:rsidRPr="00060ACE" w:rsidTr="006D4FD4">
        <w:tc>
          <w:tcPr>
            <w:tcW w:w="817" w:type="dxa"/>
            <w:vMerge w:val="restart"/>
            <w:tcBorders>
              <w:top w:val="single" w:sz="4" w:space="0" w:color="auto"/>
            </w:tcBorders>
          </w:tcPr>
          <w:p w:rsidR="006D4FD4" w:rsidRPr="003550AA" w:rsidRDefault="006D4FD4" w:rsidP="006D4FD4">
            <w:pPr>
              <w:jc w:val="center"/>
              <w:rPr>
                <w:rFonts w:eastAsia="Calibri"/>
                <w:bCs/>
                <w:szCs w:val="28"/>
              </w:rPr>
            </w:pPr>
            <w:r w:rsidRPr="003550AA">
              <w:rPr>
                <w:rFonts w:eastAsia="Calibri"/>
                <w:bCs/>
                <w:szCs w:val="28"/>
              </w:rPr>
              <w:t>3.</w:t>
            </w:r>
          </w:p>
        </w:tc>
        <w:tc>
          <w:tcPr>
            <w:tcW w:w="2552" w:type="dxa"/>
            <w:vMerge w:val="restart"/>
            <w:tcBorders>
              <w:top w:val="single" w:sz="4" w:space="0" w:color="auto"/>
            </w:tcBorders>
          </w:tcPr>
          <w:p w:rsidR="006D4FD4" w:rsidRPr="00060ACE" w:rsidRDefault="006D4FD4" w:rsidP="006D4FD4">
            <w:pPr>
              <w:rPr>
                <w:bCs/>
                <w:szCs w:val="28"/>
              </w:rPr>
            </w:pPr>
            <w:r w:rsidRPr="00060ACE">
              <w:rPr>
                <w:bCs/>
                <w:szCs w:val="28"/>
              </w:rPr>
              <w:t xml:space="preserve">Управляющие </w:t>
            </w:r>
          </w:p>
          <w:p w:rsidR="006D4FD4" w:rsidRPr="003D60D4" w:rsidRDefault="006D4FD4" w:rsidP="006D4FD4">
            <w:pPr>
              <w:rPr>
                <w:bCs/>
                <w:szCs w:val="28"/>
              </w:rPr>
            </w:pPr>
            <w:r w:rsidRPr="00060ACE">
              <w:rPr>
                <w:bCs/>
                <w:szCs w:val="28"/>
              </w:rPr>
              <w:t xml:space="preserve">компании в сфере </w:t>
            </w:r>
            <w:r w:rsidRPr="00F063F9">
              <w:rPr>
                <w:bCs/>
                <w:szCs w:val="28"/>
              </w:rPr>
              <w:t>жилищно-коммунального хозяйства</w:t>
            </w:r>
            <w:r w:rsidRPr="008A5722">
              <w:rPr>
                <w:bCs/>
                <w:szCs w:val="28"/>
              </w:rPr>
              <w:t xml:space="preserve">, </w:t>
            </w:r>
            <w:r w:rsidRPr="006B202A">
              <w:rPr>
                <w:bCs/>
                <w:szCs w:val="28"/>
              </w:rPr>
              <w:t>товарищество собственников жилья</w:t>
            </w:r>
            <w:r w:rsidRPr="003D60D4">
              <w:rPr>
                <w:bCs/>
                <w:szCs w:val="28"/>
              </w:rPr>
              <w:t xml:space="preserve">, региональные </w:t>
            </w:r>
          </w:p>
          <w:p w:rsidR="006D4FD4" w:rsidRPr="003550AA" w:rsidRDefault="006D4FD4" w:rsidP="006D4FD4">
            <w:pPr>
              <w:rPr>
                <w:rFonts w:eastAsia="Calibri"/>
                <w:bCs/>
                <w:szCs w:val="28"/>
              </w:rPr>
            </w:pPr>
            <w:r w:rsidRPr="003D60D4">
              <w:rPr>
                <w:bCs/>
                <w:szCs w:val="28"/>
              </w:rPr>
              <w:t>операторы капитального ремонта</w:t>
            </w:r>
          </w:p>
        </w:tc>
        <w:tc>
          <w:tcPr>
            <w:tcW w:w="2693" w:type="dxa"/>
            <w:tcBorders>
              <w:top w:val="single" w:sz="4" w:space="0" w:color="auto"/>
            </w:tcBorders>
          </w:tcPr>
          <w:p w:rsidR="006D4FD4" w:rsidRPr="00060ACE" w:rsidRDefault="006D4FD4" w:rsidP="006D4FD4">
            <w:pPr>
              <w:rPr>
                <w:bCs/>
                <w:szCs w:val="28"/>
              </w:rPr>
            </w:pPr>
            <w:r w:rsidRPr="00060ACE">
              <w:rPr>
                <w:bCs/>
                <w:szCs w:val="28"/>
              </w:rPr>
              <w:t xml:space="preserve">эффективная модель привлечения внебюджетных средств в коммунальном хозяйстве </w:t>
            </w:r>
          </w:p>
          <w:p w:rsidR="006D4FD4" w:rsidRPr="003550AA" w:rsidRDefault="006D4FD4" w:rsidP="006D4FD4">
            <w:pPr>
              <w:rPr>
                <w:rFonts w:eastAsia="Calibri"/>
                <w:bCs/>
                <w:szCs w:val="28"/>
              </w:rPr>
            </w:pPr>
          </w:p>
        </w:tc>
        <w:tc>
          <w:tcPr>
            <w:tcW w:w="3508" w:type="dxa"/>
            <w:tcBorders>
              <w:top w:val="single" w:sz="4" w:space="0" w:color="auto"/>
            </w:tcBorders>
          </w:tcPr>
          <w:p w:rsidR="006D4FD4" w:rsidRPr="003D60D4" w:rsidRDefault="006D4FD4" w:rsidP="006D4FD4">
            <w:pPr>
              <w:rPr>
                <w:bCs/>
                <w:szCs w:val="28"/>
              </w:rPr>
            </w:pPr>
            <w:r w:rsidRPr="00060ACE">
              <w:rPr>
                <w:bCs/>
                <w:szCs w:val="28"/>
              </w:rPr>
              <w:t>- проект реализован с привлечением государственного софинансирования (частичное субсидирова</w:t>
            </w:r>
            <w:r w:rsidRPr="00F063F9">
              <w:rPr>
                <w:bCs/>
                <w:szCs w:val="28"/>
              </w:rPr>
              <w:t>ние из какой-либо гос</w:t>
            </w:r>
            <w:r w:rsidRPr="008A5722">
              <w:rPr>
                <w:bCs/>
                <w:szCs w:val="28"/>
              </w:rPr>
              <w:t xml:space="preserve">ударственной </w:t>
            </w:r>
            <w:r w:rsidRPr="006B202A">
              <w:rPr>
                <w:bCs/>
                <w:szCs w:val="28"/>
              </w:rPr>
              <w:t>программы)</w:t>
            </w:r>
            <w:r w:rsidRPr="003D60D4">
              <w:rPr>
                <w:bCs/>
                <w:szCs w:val="28"/>
              </w:rPr>
              <w:t>;</w:t>
            </w:r>
          </w:p>
          <w:p w:rsidR="006D4FD4" w:rsidRPr="00DF4E11" w:rsidRDefault="006D4FD4" w:rsidP="006D4FD4">
            <w:pPr>
              <w:rPr>
                <w:bCs/>
                <w:szCs w:val="28"/>
              </w:rPr>
            </w:pPr>
            <w:r w:rsidRPr="0019347E">
              <w:rPr>
                <w:bCs/>
                <w:szCs w:val="28"/>
              </w:rPr>
              <w:t xml:space="preserve">- </w:t>
            </w:r>
            <w:r w:rsidRPr="00581322">
              <w:rPr>
                <w:bCs/>
                <w:szCs w:val="28"/>
              </w:rPr>
              <w:t xml:space="preserve">соотношение долей привлеченных в проект средств из бюджетов разных уровней и внебюджетных источников, включая использование механизма </w:t>
            </w:r>
            <w:r w:rsidRPr="00581322">
              <w:rPr>
                <w:bCs/>
                <w:szCs w:val="28"/>
              </w:rPr>
              <w:lastRenderedPageBreak/>
              <w:t>энергосервиса</w:t>
            </w:r>
            <w:r w:rsidRPr="00DF4E11">
              <w:rPr>
                <w:bCs/>
                <w:szCs w:val="28"/>
              </w:rPr>
              <w:t>;</w:t>
            </w:r>
          </w:p>
          <w:p w:rsidR="006D4FD4" w:rsidRPr="003550AA" w:rsidRDefault="006D4FD4" w:rsidP="006D4FD4">
            <w:pPr>
              <w:rPr>
                <w:rFonts w:eastAsia="Calibri"/>
                <w:bCs/>
                <w:szCs w:val="28"/>
              </w:rPr>
            </w:pPr>
            <w:r w:rsidRPr="00DF4E11">
              <w:rPr>
                <w:bCs/>
                <w:szCs w:val="28"/>
              </w:rPr>
              <w:t>- использование современных энергосберегающих технологий, материалов и оборудования</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3550AA" w:rsidRDefault="006D4FD4" w:rsidP="006D4FD4">
            <w:pPr>
              <w:rPr>
                <w:rFonts w:eastAsia="Calibri"/>
                <w:bCs/>
                <w:szCs w:val="28"/>
              </w:rPr>
            </w:pPr>
            <w:r w:rsidRPr="00060ACE">
              <w:rPr>
                <w:bCs/>
                <w:szCs w:val="28"/>
              </w:rPr>
              <w:t>эффективная управляющая компания (товарищество собственников жилья</w:t>
            </w:r>
            <w:r w:rsidRPr="00F063F9">
              <w:rPr>
                <w:bCs/>
                <w:szCs w:val="28"/>
              </w:rPr>
              <w:t>) в области энергосбережения</w:t>
            </w:r>
          </w:p>
        </w:tc>
        <w:tc>
          <w:tcPr>
            <w:tcW w:w="3508" w:type="dxa"/>
          </w:tcPr>
          <w:p w:rsidR="006D4FD4" w:rsidRPr="008A5722" w:rsidRDefault="006D4FD4" w:rsidP="006D4FD4">
            <w:pPr>
              <w:rPr>
                <w:bCs/>
                <w:szCs w:val="28"/>
              </w:rPr>
            </w:pPr>
            <w:r w:rsidRPr="00060ACE">
              <w:rPr>
                <w:bCs/>
                <w:szCs w:val="28"/>
              </w:rPr>
              <w:t xml:space="preserve">- показатели снижения энергопотребления в </w:t>
            </w:r>
            <w:r w:rsidRPr="00F063F9">
              <w:rPr>
                <w:bCs/>
                <w:szCs w:val="28"/>
              </w:rPr>
              <w:t>рамках текущего года;</w:t>
            </w:r>
          </w:p>
          <w:p w:rsidR="006D4FD4" w:rsidRPr="003D60D4" w:rsidRDefault="006D4FD4" w:rsidP="006D4FD4">
            <w:pPr>
              <w:jc w:val="both"/>
              <w:rPr>
                <w:bCs/>
                <w:szCs w:val="28"/>
              </w:rPr>
            </w:pPr>
            <w:r w:rsidRPr="006B202A">
              <w:rPr>
                <w:bCs/>
                <w:szCs w:val="28"/>
              </w:rPr>
              <w:t>- наличие мероприятий по пропаганде</w:t>
            </w:r>
          </w:p>
          <w:p w:rsidR="006D4FD4" w:rsidRPr="00581322" w:rsidRDefault="006D4FD4" w:rsidP="006D4FD4">
            <w:pPr>
              <w:rPr>
                <w:rFonts w:cs="Times New Roman"/>
                <w:bCs/>
                <w:szCs w:val="28"/>
              </w:rPr>
            </w:pPr>
            <w:r w:rsidRPr="003D60D4">
              <w:rPr>
                <w:bCs/>
                <w:szCs w:val="28"/>
              </w:rPr>
              <w:t>энергосбережения среди жителей</w:t>
            </w:r>
            <w:r w:rsidRPr="0019347E">
              <w:rPr>
                <w:bCs/>
                <w:szCs w:val="28"/>
              </w:rPr>
              <w:t xml:space="preserve"> о</w:t>
            </w:r>
            <w:r w:rsidRPr="00581322">
              <w:rPr>
                <w:bCs/>
                <w:szCs w:val="28"/>
              </w:rPr>
              <w:t>бласти и качество содержания</w:t>
            </w:r>
            <w:r>
              <w:rPr>
                <w:bCs/>
                <w:szCs w:val="28"/>
              </w:rPr>
              <w:t xml:space="preserve"> указанных мероприятий</w:t>
            </w:r>
          </w:p>
        </w:tc>
      </w:tr>
      <w:tr w:rsidR="006D4FD4" w:rsidRPr="00060ACE" w:rsidTr="006D4FD4">
        <w:trPr>
          <w:trHeight w:val="4664"/>
        </w:trPr>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3550AA" w:rsidRDefault="006D4FD4" w:rsidP="006D4FD4">
            <w:pPr>
              <w:rPr>
                <w:rFonts w:eastAsia="Calibri"/>
                <w:bCs/>
                <w:szCs w:val="28"/>
              </w:rPr>
            </w:pPr>
            <w:r w:rsidRPr="00060ACE">
              <w:rPr>
                <w:bCs/>
                <w:szCs w:val="28"/>
              </w:rPr>
              <w:t>энергоэффективный капитальный ремонт в многоквартирном жилом доме</w:t>
            </w:r>
          </w:p>
        </w:tc>
        <w:tc>
          <w:tcPr>
            <w:tcW w:w="3508" w:type="dxa"/>
          </w:tcPr>
          <w:p w:rsidR="006D4FD4" w:rsidRPr="003D60D4" w:rsidRDefault="006D4FD4" w:rsidP="006D4FD4">
            <w:pPr>
              <w:rPr>
                <w:bCs/>
                <w:szCs w:val="28"/>
              </w:rPr>
            </w:pPr>
            <w:r w:rsidRPr="00060ACE">
              <w:rPr>
                <w:bCs/>
                <w:szCs w:val="28"/>
              </w:rPr>
              <w:t>- наличие повышенных требований к энергоэффективности кап</w:t>
            </w:r>
            <w:r w:rsidRPr="00F063F9">
              <w:rPr>
                <w:bCs/>
                <w:szCs w:val="28"/>
              </w:rPr>
              <w:t xml:space="preserve">итального </w:t>
            </w:r>
            <w:r w:rsidRPr="008A5722">
              <w:rPr>
                <w:bCs/>
                <w:szCs w:val="28"/>
              </w:rPr>
              <w:t>ремонта зданий</w:t>
            </w:r>
            <w:r w:rsidRPr="006B202A">
              <w:rPr>
                <w:bCs/>
                <w:szCs w:val="28"/>
              </w:rPr>
              <w:t>;</w:t>
            </w:r>
          </w:p>
          <w:p w:rsidR="006D4FD4" w:rsidRPr="00DF4E11" w:rsidRDefault="006D4FD4" w:rsidP="006D4FD4">
            <w:pPr>
              <w:rPr>
                <w:bCs/>
                <w:szCs w:val="28"/>
              </w:rPr>
            </w:pPr>
            <w:r w:rsidRPr="003D60D4">
              <w:rPr>
                <w:bCs/>
                <w:szCs w:val="28"/>
              </w:rPr>
              <w:t xml:space="preserve">- </w:t>
            </w:r>
            <w:r w:rsidRPr="0019347E">
              <w:rPr>
                <w:bCs/>
                <w:szCs w:val="28"/>
              </w:rPr>
              <w:t>соотношение долей привлеченных в проект средств из бюджетов разных уро</w:t>
            </w:r>
            <w:r w:rsidRPr="00581322">
              <w:rPr>
                <w:bCs/>
                <w:szCs w:val="28"/>
              </w:rPr>
              <w:t>вней и внебюджетных источников, включая использование механизма энергосервиса;</w:t>
            </w:r>
          </w:p>
          <w:p w:rsidR="006D4FD4" w:rsidRPr="00DF4E11" w:rsidRDefault="006D4FD4" w:rsidP="006D4FD4">
            <w:pPr>
              <w:jc w:val="both"/>
              <w:rPr>
                <w:rFonts w:cs="Times New Roman"/>
                <w:bCs/>
                <w:szCs w:val="28"/>
              </w:rPr>
            </w:pPr>
            <w:r>
              <w:rPr>
                <w:bCs/>
                <w:szCs w:val="28"/>
              </w:rPr>
              <w:t xml:space="preserve">- </w:t>
            </w:r>
            <w:r w:rsidRPr="00DF4E11">
              <w:rPr>
                <w:bCs/>
                <w:szCs w:val="28"/>
              </w:rPr>
              <w:t>достигаемая доля внедренных современных энергосберегающих технологий</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sidRPr="003550AA">
              <w:rPr>
                <w:rFonts w:eastAsia="Calibri"/>
                <w:bCs/>
                <w:szCs w:val="28"/>
              </w:rPr>
              <w:t>4.</w:t>
            </w:r>
          </w:p>
        </w:tc>
        <w:tc>
          <w:tcPr>
            <w:tcW w:w="2552" w:type="dxa"/>
            <w:vMerge w:val="restart"/>
          </w:tcPr>
          <w:p w:rsidR="006D4FD4" w:rsidRPr="003550AA" w:rsidRDefault="006D4FD4" w:rsidP="006D4FD4">
            <w:pPr>
              <w:rPr>
                <w:rFonts w:eastAsia="Calibri"/>
                <w:bCs/>
                <w:szCs w:val="28"/>
              </w:rPr>
            </w:pPr>
            <w:r w:rsidRPr="00060ACE">
              <w:rPr>
                <w:bCs/>
                <w:szCs w:val="28"/>
              </w:rPr>
              <w:t>Промышленные предприятия</w:t>
            </w:r>
          </w:p>
        </w:tc>
        <w:tc>
          <w:tcPr>
            <w:tcW w:w="2693" w:type="dxa"/>
          </w:tcPr>
          <w:p w:rsidR="006D4FD4" w:rsidRPr="003550AA" w:rsidRDefault="006D4FD4" w:rsidP="006D4FD4">
            <w:pPr>
              <w:rPr>
                <w:rFonts w:eastAsia="Calibri"/>
                <w:bCs/>
                <w:szCs w:val="28"/>
              </w:rPr>
            </w:pPr>
            <w:r w:rsidRPr="00060ACE">
              <w:rPr>
                <w:bCs/>
                <w:szCs w:val="28"/>
              </w:rPr>
              <w:t>эффективная система управления в области энергосбережения и повышения энергоэффективнос</w:t>
            </w:r>
            <w:r>
              <w:rPr>
                <w:bCs/>
                <w:szCs w:val="28"/>
              </w:rPr>
              <w:t>-</w:t>
            </w:r>
            <w:r w:rsidRPr="00060ACE">
              <w:rPr>
                <w:bCs/>
                <w:szCs w:val="28"/>
              </w:rPr>
              <w:t>ти на промышленном предприятии</w:t>
            </w:r>
          </w:p>
        </w:tc>
        <w:tc>
          <w:tcPr>
            <w:tcW w:w="3508" w:type="dxa"/>
          </w:tcPr>
          <w:p w:rsidR="006D4FD4" w:rsidRPr="006B202A" w:rsidRDefault="006D4FD4" w:rsidP="006D4FD4">
            <w:pPr>
              <w:rPr>
                <w:bCs/>
                <w:szCs w:val="28"/>
              </w:rPr>
            </w:pPr>
            <w:r>
              <w:rPr>
                <w:bCs/>
                <w:szCs w:val="28"/>
              </w:rPr>
              <w:t xml:space="preserve">- </w:t>
            </w:r>
            <w:r w:rsidRPr="00060ACE">
              <w:rPr>
                <w:bCs/>
                <w:szCs w:val="28"/>
              </w:rPr>
              <w:t>комплексность системы управления энергосбережением и энергоэффективностью: вовлеченность всех функционал</w:t>
            </w:r>
            <w:r w:rsidRPr="00F063F9">
              <w:rPr>
                <w:bCs/>
                <w:szCs w:val="28"/>
              </w:rPr>
              <w:t>ьных направлений на предприятии</w:t>
            </w:r>
            <w:r w:rsidRPr="008A5722">
              <w:rPr>
                <w:bCs/>
                <w:szCs w:val="28"/>
              </w:rPr>
              <w:t>;</w:t>
            </w:r>
          </w:p>
          <w:p w:rsidR="006D4FD4" w:rsidRPr="00581322" w:rsidRDefault="006D4FD4" w:rsidP="006D4FD4">
            <w:pPr>
              <w:rPr>
                <w:bCs/>
                <w:szCs w:val="28"/>
              </w:rPr>
            </w:pPr>
            <w:r w:rsidRPr="003D60D4">
              <w:rPr>
                <w:bCs/>
                <w:szCs w:val="28"/>
              </w:rPr>
              <w:t xml:space="preserve">- наличие ключевых показателей эффективности с учетом лучших международных </w:t>
            </w:r>
            <w:r w:rsidRPr="003D60D4">
              <w:rPr>
                <w:bCs/>
                <w:szCs w:val="28"/>
              </w:rPr>
              <w:lastRenderedPageBreak/>
              <w:t>практик, бенчмаркинга</w:t>
            </w:r>
            <w:r w:rsidRPr="0019347E">
              <w:rPr>
                <w:bCs/>
                <w:szCs w:val="28"/>
              </w:rPr>
              <w:t>;</w:t>
            </w:r>
          </w:p>
          <w:p w:rsidR="006D4FD4" w:rsidRPr="003550AA" w:rsidRDefault="006D4FD4" w:rsidP="006D4FD4">
            <w:pPr>
              <w:rPr>
                <w:rFonts w:eastAsia="Calibri"/>
                <w:bCs/>
                <w:szCs w:val="28"/>
              </w:rPr>
            </w:pPr>
            <w:r w:rsidRPr="00581322">
              <w:rPr>
                <w:bCs/>
                <w:szCs w:val="28"/>
              </w:rPr>
              <w:t>- наличие международного сертификата в области энергосбережения и энергоэффективности</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3550AA" w:rsidRDefault="006D4FD4" w:rsidP="006D4FD4">
            <w:pPr>
              <w:rPr>
                <w:rFonts w:eastAsia="Calibri"/>
                <w:bCs/>
                <w:szCs w:val="28"/>
              </w:rPr>
            </w:pPr>
            <w:r w:rsidRPr="00060ACE">
              <w:rPr>
                <w:bCs/>
                <w:szCs w:val="28"/>
              </w:rPr>
              <w:t>лидер внедрени</w:t>
            </w:r>
            <w:r>
              <w:rPr>
                <w:bCs/>
                <w:szCs w:val="28"/>
              </w:rPr>
              <w:t>я</w:t>
            </w:r>
            <w:r w:rsidRPr="008A5722">
              <w:rPr>
                <w:bCs/>
                <w:szCs w:val="28"/>
              </w:rPr>
              <w:t xml:space="preserve"> наилучших</w:t>
            </w:r>
            <w:r w:rsidRPr="006B202A">
              <w:rPr>
                <w:bCs/>
                <w:szCs w:val="28"/>
              </w:rPr>
              <w:t xml:space="preserve"> доступных технологий в области энергосбережения и повышения энергоэффективно</w:t>
            </w:r>
            <w:r>
              <w:rPr>
                <w:bCs/>
                <w:szCs w:val="28"/>
              </w:rPr>
              <w:t>с-</w:t>
            </w:r>
            <w:r w:rsidRPr="006B202A">
              <w:rPr>
                <w:bCs/>
                <w:szCs w:val="28"/>
              </w:rPr>
              <w:t>ти</w:t>
            </w:r>
          </w:p>
        </w:tc>
        <w:tc>
          <w:tcPr>
            <w:tcW w:w="3508" w:type="dxa"/>
          </w:tcPr>
          <w:p w:rsidR="006D4FD4" w:rsidRPr="003550AA" w:rsidRDefault="006D4FD4" w:rsidP="006D4FD4">
            <w:pPr>
              <w:rPr>
                <w:rFonts w:eastAsia="Calibri"/>
                <w:bCs/>
                <w:szCs w:val="28"/>
              </w:rPr>
            </w:pPr>
            <w:r w:rsidRPr="00060ACE">
              <w:rPr>
                <w:bCs/>
                <w:szCs w:val="28"/>
              </w:rPr>
              <w:t>доля внедренных наилучших доступных технологий, квалифицированных в соответствии с европейскими справочниками (BREF) или превосходящих по своим показателям средний отраслевой уровень</w:t>
            </w:r>
          </w:p>
        </w:tc>
      </w:tr>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t>5.</w:t>
            </w:r>
          </w:p>
        </w:tc>
        <w:tc>
          <w:tcPr>
            <w:tcW w:w="2552" w:type="dxa"/>
          </w:tcPr>
          <w:p w:rsidR="006D4FD4" w:rsidRPr="003550AA" w:rsidRDefault="006D4FD4" w:rsidP="006D4FD4">
            <w:pPr>
              <w:rPr>
                <w:rFonts w:eastAsia="Calibri"/>
                <w:bCs/>
                <w:szCs w:val="28"/>
              </w:rPr>
            </w:pPr>
            <w:r w:rsidRPr="00060ACE">
              <w:rPr>
                <w:bCs/>
                <w:szCs w:val="28"/>
              </w:rPr>
              <w:t xml:space="preserve">Медицинские </w:t>
            </w:r>
            <w:r>
              <w:rPr>
                <w:bCs/>
                <w:szCs w:val="28"/>
              </w:rPr>
              <w:t>организации</w:t>
            </w:r>
          </w:p>
        </w:tc>
        <w:tc>
          <w:tcPr>
            <w:tcW w:w="2693" w:type="dxa"/>
          </w:tcPr>
          <w:p w:rsidR="006D4FD4" w:rsidRDefault="006D4FD4" w:rsidP="006D4FD4">
            <w:pPr>
              <w:rPr>
                <w:bCs/>
                <w:szCs w:val="28"/>
              </w:rPr>
            </w:pPr>
            <w:r w:rsidRPr="00060ACE">
              <w:rPr>
                <w:bCs/>
                <w:szCs w:val="28"/>
              </w:rPr>
              <w:t>лучший проект по энергосбережению и повышению энергоэффективнос</w:t>
            </w:r>
            <w:r>
              <w:rPr>
                <w:bCs/>
                <w:szCs w:val="28"/>
              </w:rPr>
              <w:t>-</w:t>
            </w:r>
          </w:p>
          <w:p w:rsidR="006D4FD4" w:rsidRPr="003550AA" w:rsidRDefault="006D4FD4" w:rsidP="006D4FD4">
            <w:pPr>
              <w:rPr>
                <w:rFonts w:eastAsia="Calibri"/>
                <w:bCs/>
                <w:szCs w:val="28"/>
              </w:rPr>
            </w:pPr>
            <w:r w:rsidRPr="00060ACE">
              <w:rPr>
                <w:bCs/>
                <w:szCs w:val="28"/>
              </w:rPr>
              <w:t>ти в медицинском учреждении</w:t>
            </w:r>
          </w:p>
        </w:tc>
        <w:tc>
          <w:tcPr>
            <w:tcW w:w="3508" w:type="dxa"/>
          </w:tcPr>
          <w:p w:rsidR="006D4FD4" w:rsidRPr="008A5722" w:rsidRDefault="006D4FD4" w:rsidP="006D4FD4">
            <w:pPr>
              <w:rPr>
                <w:bCs/>
                <w:szCs w:val="28"/>
              </w:rPr>
            </w:pPr>
            <w:r w:rsidRPr="00060ACE">
              <w:rPr>
                <w:bCs/>
                <w:szCs w:val="28"/>
              </w:rPr>
              <w:t>- объем привлеченных частных инвестиций на 1</w:t>
            </w:r>
            <w:r>
              <w:rPr>
                <w:bCs/>
                <w:szCs w:val="28"/>
              </w:rPr>
              <w:t> </w:t>
            </w:r>
            <w:r w:rsidRPr="00060ACE">
              <w:rPr>
                <w:bCs/>
                <w:szCs w:val="28"/>
              </w:rPr>
              <w:t>рубль средств бюджетных источников</w:t>
            </w:r>
            <w:r w:rsidRPr="00F063F9">
              <w:rPr>
                <w:bCs/>
                <w:szCs w:val="28"/>
              </w:rPr>
              <w:t>;</w:t>
            </w:r>
          </w:p>
          <w:p w:rsidR="006D4FD4" w:rsidRPr="00581322" w:rsidRDefault="006D4FD4" w:rsidP="006D4FD4">
            <w:pPr>
              <w:rPr>
                <w:bCs/>
                <w:szCs w:val="28"/>
              </w:rPr>
            </w:pPr>
            <w:r w:rsidRPr="006B202A">
              <w:rPr>
                <w:bCs/>
                <w:szCs w:val="28"/>
              </w:rPr>
              <w:t>- наличие повышенных требований к энергоэффективн</w:t>
            </w:r>
            <w:r w:rsidRPr="003D60D4">
              <w:rPr>
                <w:bCs/>
                <w:szCs w:val="28"/>
              </w:rPr>
              <w:t xml:space="preserve">ости капитального </w:t>
            </w:r>
            <w:r w:rsidRPr="0019347E">
              <w:rPr>
                <w:bCs/>
                <w:szCs w:val="28"/>
              </w:rPr>
              <w:t>ремонт</w:t>
            </w:r>
            <w:r w:rsidRPr="00581322">
              <w:rPr>
                <w:bCs/>
                <w:szCs w:val="28"/>
              </w:rPr>
              <w:t>а зданий и новому строительству;</w:t>
            </w:r>
          </w:p>
          <w:p w:rsidR="006D4FD4" w:rsidRPr="003550AA" w:rsidRDefault="006D4FD4" w:rsidP="006D4FD4">
            <w:pPr>
              <w:rPr>
                <w:rFonts w:eastAsia="Calibri"/>
                <w:bCs/>
                <w:szCs w:val="28"/>
              </w:rPr>
            </w:pPr>
            <w:r w:rsidRPr="00DF4E11">
              <w:rPr>
                <w:bCs/>
                <w:szCs w:val="28"/>
              </w:rPr>
              <w:t>- наличие работы по пропаганде энергосбережения в образовательном учреждении</w:t>
            </w:r>
          </w:p>
        </w:tc>
      </w:tr>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t>6.</w:t>
            </w:r>
          </w:p>
        </w:tc>
        <w:tc>
          <w:tcPr>
            <w:tcW w:w="2552" w:type="dxa"/>
          </w:tcPr>
          <w:p w:rsidR="006D4FD4" w:rsidRPr="003550AA" w:rsidRDefault="006D4FD4" w:rsidP="006D4FD4">
            <w:pPr>
              <w:rPr>
                <w:rFonts w:eastAsia="Calibri"/>
                <w:bCs/>
                <w:szCs w:val="28"/>
              </w:rPr>
            </w:pPr>
            <w:r w:rsidRPr="00060ACE">
              <w:rPr>
                <w:bCs/>
                <w:szCs w:val="28"/>
              </w:rPr>
              <w:t xml:space="preserve">Образовательные </w:t>
            </w:r>
            <w:r>
              <w:rPr>
                <w:bCs/>
                <w:szCs w:val="28"/>
              </w:rPr>
              <w:t>организации</w:t>
            </w:r>
          </w:p>
        </w:tc>
        <w:tc>
          <w:tcPr>
            <w:tcW w:w="2693" w:type="dxa"/>
          </w:tcPr>
          <w:p w:rsidR="006D4FD4" w:rsidRDefault="006D4FD4" w:rsidP="006D4FD4">
            <w:pPr>
              <w:rPr>
                <w:bCs/>
                <w:szCs w:val="28"/>
              </w:rPr>
            </w:pPr>
            <w:r w:rsidRPr="00060ACE">
              <w:rPr>
                <w:bCs/>
                <w:szCs w:val="28"/>
              </w:rPr>
              <w:t>лучший проект по энергосбережению и повышению энергоэффективнос</w:t>
            </w:r>
            <w:r>
              <w:rPr>
                <w:bCs/>
                <w:szCs w:val="28"/>
              </w:rPr>
              <w:t>-</w:t>
            </w:r>
          </w:p>
          <w:p w:rsidR="006D4FD4" w:rsidRPr="003550AA" w:rsidRDefault="006D4FD4" w:rsidP="006D4FD4">
            <w:pPr>
              <w:rPr>
                <w:rFonts w:eastAsia="Calibri"/>
                <w:bCs/>
                <w:szCs w:val="28"/>
              </w:rPr>
            </w:pPr>
            <w:r w:rsidRPr="00060ACE">
              <w:rPr>
                <w:bCs/>
                <w:szCs w:val="28"/>
              </w:rPr>
              <w:t>ти в образовательном учреждении</w:t>
            </w:r>
          </w:p>
        </w:tc>
        <w:tc>
          <w:tcPr>
            <w:tcW w:w="3508" w:type="dxa"/>
          </w:tcPr>
          <w:p w:rsidR="006D4FD4" w:rsidRPr="006B202A" w:rsidRDefault="006D4FD4" w:rsidP="006D4FD4">
            <w:pPr>
              <w:rPr>
                <w:bCs/>
                <w:szCs w:val="28"/>
              </w:rPr>
            </w:pPr>
            <w:r w:rsidRPr="00060ACE">
              <w:rPr>
                <w:bCs/>
                <w:szCs w:val="28"/>
              </w:rPr>
              <w:t xml:space="preserve">- объем привлеченных частных инвестиций </w:t>
            </w:r>
            <w:r w:rsidRPr="00060ACE">
              <w:rPr>
                <w:bCs/>
                <w:szCs w:val="28"/>
              </w:rPr>
              <w:br/>
              <w:t>на 1 рубль средств бюджетных источни</w:t>
            </w:r>
            <w:r w:rsidRPr="00F063F9">
              <w:rPr>
                <w:bCs/>
                <w:szCs w:val="28"/>
              </w:rPr>
              <w:t>ков</w:t>
            </w:r>
            <w:r w:rsidRPr="008A5722">
              <w:rPr>
                <w:bCs/>
                <w:szCs w:val="28"/>
              </w:rPr>
              <w:t>;</w:t>
            </w:r>
          </w:p>
          <w:p w:rsidR="006D4FD4" w:rsidRPr="00581322" w:rsidRDefault="006D4FD4" w:rsidP="006D4FD4">
            <w:pPr>
              <w:rPr>
                <w:bCs/>
                <w:szCs w:val="28"/>
              </w:rPr>
            </w:pPr>
            <w:r w:rsidRPr="003D60D4">
              <w:rPr>
                <w:bCs/>
                <w:szCs w:val="28"/>
              </w:rPr>
              <w:t xml:space="preserve">- наличие повышенных требований к энергоэффективности капитального </w:t>
            </w:r>
            <w:r w:rsidRPr="0019347E">
              <w:rPr>
                <w:bCs/>
                <w:szCs w:val="28"/>
              </w:rPr>
              <w:t>ремонт</w:t>
            </w:r>
            <w:r w:rsidRPr="00581322">
              <w:rPr>
                <w:bCs/>
                <w:szCs w:val="28"/>
              </w:rPr>
              <w:t>а зданий и новому строительству;</w:t>
            </w:r>
          </w:p>
          <w:p w:rsidR="006D4FD4" w:rsidRPr="003550AA" w:rsidRDefault="006D4FD4" w:rsidP="006D4FD4">
            <w:pPr>
              <w:rPr>
                <w:rFonts w:eastAsia="Calibri"/>
                <w:bCs/>
                <w:szCs w:val="28"/>
              </w:rPr>
            </w:pPr>
            <w:r w:rsidRPr="00DF4E11">
              <w:rPr>
                <w:bCs/>
                <w:szCs w:val="28"/>
              </w:rPr>
              <w:t xml:space="preserve">- наличие работы по пропаганде энергосбережения в </w:t>
            </w:r>
            <w:r w:rsidRPr="00DF4E11">
              <w:rPr>
                <w:bCs/>
                <w:szCs w:val="28"/>
              </w:rPr>
              <w:lastRenderedPageBreak/>
              <w:t>образовательном учреждении</w:t>
            </w:r>
          </w:p>
        </w:tc>
      </w:tr>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lastRenderedPageBreak/>
              <w:t>7.</w:t>
            </w:r>
          </w:p>
        </w:tc>
        <w:tc>
          <w:tcPr>
            <w:tcW w:w="2552" w:type="dxa"/>
          </w:tcPr>
          <w:p w:rsidR="006D4FD4" w:rsidRPr="003550AA" w:rsidRDefault="006D4FD4" w:rsidP="006D4FD4">
            <w:pPr>
              <w:rPr>
                <w:rFonts w:eastAsia="Calibri"/>
                <w:bCs/>
                <w:szCs w:val="28"/>
              </w:rPr>
            </w:pPr>
            <w:r w:rsidRPr="00060ACE">
              <w:rPr>
                <w:bCs/>
                <w:szCs w:val="28"/>
              </w:rPr>
              <w:t>Транспортные компании</w:t>
            </w:r>
          </w:p>
        </w:tc>
        <w:tc>
          <w:tcPr>
            <w:tcW w:w="2693" w:type="dxa"/>
          </w:tcPr>
          <w:p w:rsidR="006D4FD4" w:rsidRPr="003550AA" w:rsidRDefault="006D4FD4" w:rsidP="006D4FD4">
            <w:pPr>
              <w:rPr>
                <w:rFonts w:eastAsia="Calibri"/>
                <w:bCs/>
                <w:szCs w:val="28"/>
              </w:rPr>
            </w:pPr>
            <w:r w:rsidRPr="00060ACE">
              <w:rPr>
                <w:bCs/>
                <w:szCs w:val="28"/>
              </w:rPr>
              <w:t>лучший проект в области энергосбережения на общественном транспорте</w:t>
            </w:r>
          </w:p>
        </w:tc>
        <w:tc>
          <w:tcPr>
            <w:tcW w:w="3508" w:type="dxa"/>
          </w:tcPr>
          <w:p w:rsidR="006D4FD4" w:rsidRPr="003550AA" w:rsidRDefault="006D4FD4" w:rsidP="006D4FD4">
            <w:pPr>
              <w:rPr>
                <w:rFonts w:eastAsia="Calibri"/>
                <w:bCs/>
                <w:szCs w:val="28"/>
              </w:rPr>
            </w:pPr>
            <w:r w:rsidRPr="00060ACE">
              <w:rPr>
                <w:bCs/>
                <w:szCs w:val="28"/>
              </w:rPr>
              <w:t xml:space="preserve">доля транспорта на альтернативных видах топлива в общем транспортном парке предприятия </w:t>
            </w:r>
            <w:r w:rsidRPr="00F063F9">
              <w:rPr>
                <w:bCs/>
                <w:szCs w:val="28"/>
              </w:rPr>
              <w:t xml:space="preserve">– </w:t>
            </w:r>
            <w:r w:rsidRPr="008A5722">
              <w:rPr>
                <w:bCs/>
                <w:szCs w:val="28"/>
              </w:rPr>
              <w:t>участника конкурса</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sidRPr="003550AA">
              <w:rPr>
                <w:rFonts w:eastAsia="Calibri"/>
                <w:bCs/>
                <w:szCs w:val="28"/>
              </w:rPr>
              <w:t>8.</w:t>
            </w:r>
          </w:p>
        </w:tc>
        <w:tc>
          <w:tcPr>
            <w:tcW w:w="2552" w:type="dxa"/>
            <w:vMerge w:val="restart"/>
          </w:tcPr>
          <w:p w:rsidR="006D4FD4" w:rsidRPr="003550AA" w:rsidRDefault="006D4FD4" w:rsidP="006D4FD4">
            <w:pPr>
              <w:rPr>
                <w:rFonts w:eastAsia="Calibri"/>
                <w:bCs/>
                <w:szCs w:val="28"/>
              </w:rPr>
            </w:pPr>
            <w:r w:rsidRPr="003550AA">
              <w:rPr>
                <w:bCs/>
                <w:szCs w:val="28"/>
              </w:rPr>
              <w:t>Сельскохозяйст</w:t>
            </w:r>
            <w:r>
              <w:rPr>
                <w:bCs/>
                <w:szCs w:val="28"/>
              </w:rPr>
              <w:t>-</w:t>
            </w:r>
            <w:r w:rsidRPr="003550AA">
              <w:rPr>
                <w:bCs/>
                <w:szCs w:val="28"/>
              </w:rPr>
              <w:t>венные предприятия</w:t>
            </w:r>
          </w:p>
        </w:tc>
        <w:tc>
          <w:tcPr>
            <w:tcW w:w="2693" w:type="dxa"/>
          </w:tcPr>
          <w:p w:rsidR="006D4FD4" w:rsidRDefault="006D4FD4" w:rsidP="006D4FD4">
            <w:pPr>
              <w:rPr>
                <w:bCs/>
                <w:szCs w:val="28"/>
              </w:rPr>
            </w:pPr>
            <w:r w:rsidRPr="00060ACE">
              <w:rPr>
                <w:bCs/>
                <w:szCs w:val="28"/>
              </w:rPr>
              <w:t>лучший проект по энергосбережению и повышению энергоэффективнос</w:t>
            </w:r>
            <w:r>
              <w:rPr>
                <w:bCs/>
                <w:szCs w:val="28"/>
              </w:rPr>
              <w:t>-</w:t>
            </w:r>
          </w:p>
          <w:p w:rsidR="006D4FD4" w:rsidRPr="003550AA" w:rsidRDefault="006D4FD4" w:rsidP="006D4FD4">
            <w:pPr>
              <w:rPr>
                <w:rFonts w:eastAsia="Calibri"/>
                <w:bCs/>
                <w:szCs w:val="28"/>
              </w:rPr>
            </w:pPr>
            <w:r w:rsidRPr="00060ACE">
              <w:rPr>
                <w:bCs/>
                <w:szCs w:val="28"/>
              </w:rPr>
              <w:t>ти тепличного хозяйства</w:t>
            </w:r>
          </w:p>
        </w:tc>
        <w:tc>
          <w:tcPr>
            <w:tcW w:w="3508" w:type="dxa"/>
          </w:tcPr>
          <w:p w:rsidR="006D4FD4" w:rsidRPr="008A5722" w:rsidRDefault="006D4FD4" w:rsidP="006D4FD4">
            <w:pPr>
              <w:rPr>
                <w:bCs/>
                <w:szCs w:val="28"/>
              </w:rPr>
            </w:pPr>
            <w:r w:rsidRPr="00060ACE">
              <w:rPr>
                <w:bCs/>
                <w:szCs w:val="28"/>
              </w:rPr>
              <w:t>- внедрение современных отраслевых технологий и оборудования в области энергосбережения</w:t>
            </w:r>
            <w:r w:rsidRPr="00F063F9">
              <w:rPr>
                <w:bCs/>
                <w:szCs w:val="28"/>
              </w:rPr>
              <w:t>;</w:t>
            </w:r>
          </w:p>
          <w:p w:rsidR="006D4FD4" w:rsidRPr="003550AA" w:rsidRDefault="006D4FD4" w:rsidP="006D4FD4">
            <w:pPr>
              <w:rPr>
                <w:rFonts w:eastAsia="Calibri"/>
                <w:bCs/>
                <w:szCs w:val="28"/>
              </w:rPr>
            </w:pPr>
            <w:r w:rsidRPr="006B202A">
              <w:rPr>
                <w:bCs/>
                <w:szCs w:val="28"/>
              </w:rPr>
              <w:t>- уд</w:t>
            </w:r>
            <w:r w:rsidRPr="003D60D4">
              <w:rPr>
                <w:bCs/>
                <w:szCs w:val="28"/>
              </w:rPr>
              <w:t xml:space="preserve">ельный расход энергоресурсов на </w:t>
            </w:r>
            <w:r w:rsidRPr="0019347E">
              <w:rPr>
                <w:bCs/>
                <w:szCs w:val="28"/>
              </w:rPr>
              <w:t xml:space="preserve">1 </w:t>
            </w:r>
            <w:r w:rsidRPr="00581322">
              <w:rPr>
                <w:bCs/>
                <w:szCs w:val="28"/>
              </w:rPr>
              <w:t>кв. м теплицы и тонну продукции</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Default="006D4FD4" w:rsidP="006D4FD4">
            <w:pPr>
              <w:rPr>
                <w:bCs/>
                <w:szCs w:val="28"/>
              </w:rPr>
            </w:pPr>
            <w:r w:rsidRPr="00060ACE">
              <w:rPr>
                <w:bCs/>
                <w:szCs w:val="28"/>
              </w:rPr>
              <w:t>лучший проект по энергосбережению и повышению энергоэффективнос</w:t>
            </w:r>
            <w:r>
              <w:rPr>
                <w:bCs/>
                <w:szCs w:val="28"/>
              </w:rPr>
              <w:t>-</w:t>
            </w:r>
          </w:p>
          <w:p w:rsidR="006D4FD4" w:rsidRPr="003550AA" w:rsidRDefault="006D4FD4" w:rsidP="006D4FD4">
            <w:pPr>
              <w:rPr>
                <w:rFonts w:eastAsia="Calibri"/>
                <w:bCs/>
                <w:szCs w:val="28"/>
              </w:rPr>
            </w:pPr>
            <w:r w:rsidRPr="00060ACE">
              <w:rPr>
                <w:bCs/>
                <w:szCs w:val="28"/>
              </w:rPr>
              <w:t>ти на птицефабриках и в животноводческих хозяйствах</w:t>
            </w:r>
          </w:p>
        </w:tc>
        <w:tc>
          <w:tcPr>
            <w:tcW w:w="3508" w:type="dxa"/>
          </w:tcPr>
          <w:p w:rsidR="006D4FD4" w:rsidRPr="008A5722" w:rsidRDefault="006D4FD4" w:rsidP="006D4FD4">
            <w:pPr>
              <w:rPr>
                <w:bCs/>
                <w:szCs w:val="28"/>
              </w:rPr>
            </w:pPr>
            <w:r w:rsidRPr="00060ACE">
              <w:rPr>
                <w:bCs/>
                <w:szCs w:val="28"/>
              </w:rPr>
              <w:t>- внедрение современных отраслевых технологий и оборудования в области энергосбережения</w:t>
            </w:r>
            <w:r w:rsidRPr="00F063F9">
              <w:rPr>
                <w:bCs/>
                <w:szCs w:val="28"/>
              </w:rPr>
              <w:t>;</w:t>
            </w:r>
          </w:p>
          <w:p w:rsidR="006D4FD4" w:rsidRPr="003550AA" w:rsidRDefault="006D4FD4" w:rsidP="006D4FD4">
            <w:pPr>
              <w:rPr>
                <w:rFonts w:eastAsia="Calibri"/>
                <w:bCs/>
                <w:szCs w:val="28"/>
              </w:rPr>
            </w:pPr>
            <w:r w:rsidRPr="006B202A">
              <w:rPr>
                <w:bCs/>
                <w:szCs w:val="28"/>
              </w:rPr>
              <w:t xml:space="preserve">- применение </w:t>
            </w:r>
            <w:r w:rsidRPr="003D60D4">
              <w:rPr>
                <w:bCs/>
                <w:szCs w:val="28"/>
              </w:rPr>
              <w:t>возобновляемы</w:t>
            </w:r>
            <w:r>
              <w:rPr>
                <w:bCs/>
                <w:szCs w:val="28"/>
              </w:rPr>
              <w:t>х</w:t>
            </w:r>
            <w:r w:rsidRPr="003D60D4">
              <w:rPr>
                <w:bCs/>
                <w:szCs w:val="28"/>
              </w:rPr>
              <w:t xml:space="preserve"> источник</w:t>
            </w:r>
            <w:r>
              <w:rPr>
                <w:bCs/>
                <w:szCs w:val="28"/>
              </w:rPr>
              <w:t>ов</w:t>
            </w:r>
            <w:r w:rsidRPr="003D60D4">
              <w:rPr>
                <w:bCs/>
                <w:szCs w:val="28"/>
              </w:rPr>
              <w:t xml:space="preserve"> энергии</w:t>
            </w:r>
          </w:p>
        </w:tc>
      </w:tr>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t>9.</w:t>
            </w:r>
          </w:p>
        </w:tc>
        <w:tc>
          <w:tcPr>
            <w:tcW w:w="2552" w:type="dxa"/>
          </w:tcPr>
          <w:p w:rsidR="006D4FD4" w:rsidRPr="003550AA" w:rsidRDefault="006D4FD4" w:rsidP="006D4FD4">
            <w:pPr>
              <w:rPr>
                <w:rFonts w:eastAsia="Calibri"/>
                <w:bCs/>
                <w:szCs w:val="28"/>
              </w:rPr>
            </w:pPr>
            <w:r w:rsidRPr="00060ACE">
              <w:rPr>
                <w:bCs/>
                <w:szCs w:val="28"/>
              </w:rPr>
              <w:t>Демонстрацион</w:t>
            </w:r>
            <w:r>
              <w:rPr>
                <w:bCs/>
                <w:szCs w:val="28"/>
              </w:rPr>
              <w:t>-</w:t>
            </w:r>
            <w:r w:rsidRPr="00F063F9">
              <w:rPr>
                <w:bCs/>
                <w:szCs w:val="28"/>
              </w:rPr>
              <w:t>ные центры энергоэффек</w:t>
            </w:r>
            <w:r>
              <w:rPr>
                <w:bCs/>
                <w:szCs w:val="28"/>
              </w:rPr>
              <w:t>-</w:t>
            </w:r>
            <w:r w:rsidRPr="00F063F9">
              <w:rPr>
                <w:bCs/>
                <w:szCs w:val="28"/>
              </w:rPr>
              <w:t>тив</w:t>
            </w:r>
            <w:r w:rsidRPr="006B202A">
              <w:rPr>
                <w:bCs/>
                <w:szCs w:val="28"/>
              </w:rPr>
              <w:t>ности</w:t>
            </w:r>
          </w:p>
        </w:tc>
        <w:tc>
          <w:tcPr>
            <w:tcW w:w="2693" w:type="dxa"/>
          </w:tcPr>
          <w:p w:rsidR="006D4FD4" w:rsidRDefault="006D4FD4" w:rsidP="006D4FD4">
            <w:pPr>
              <w:rPr>
                <w:bCs/>
                <w:szCs w:val="28"/>
              </w:rPr>
            </w:pPr>
            <w:r w:rsidRPr="00060ACE">
              <w:rPr>
                <w:bCs/>
                <w:szCs w:val="28"/>
              </w:rPr>
              <w:t>лучший демонстрационный центр энергоэффективнос</w:t>
            </w:r>
            <w:r>
              <w:rPr>
                <w:bCs/>
                <w:szCs w:val="28"/>
              </w:rPr>
              <w:t>-</w:t>
            </w:r>
          </w:p>
          <w:p w:rsidR="006D4FD4" w:rsidRPr="003550AA" w:rsidRDefault="006D4FD4" w:rsidP="006D4FD4">
            <w:pPr>
              <w:rPr>
                <w:rFonts w:eastAsia="Calibri"/>
                <w:bCs/>
                <w:szCs w:val="28"/>
              </w:rPr>
            </w:pPr>
            <w:r w:rsidRPr="00060ACE">
              <w:rPr>
                <w:bCs/>
                <w:szCs w:val="28"/>
              </w:rPr>
              <w:t>ти</w:t>
            </w:r>
          </w:p>
        </w:tc>
        <w:tc>
          <w:tcPr>
            <w:tcW w:w="3508" w:type="dxa"/>
          </w:tcPr>
          <w:p w:rsidR="006D4FD4" w:rsidRPr="008A5722" w:rsidRDefault="006D4FD4" w:rsidP="006D4FD4">
            <w:pPr>
              <w:rPr>
                <w:bCs/>
                <w:szCs w:val="28"/>
              </w:rPr>
            </w:pPr>
            <w:r w:rsidRPr="00060ACE">
              <w:rPr>
                <w:bCs/>
                <w:szCs w:val="28"/>
              </w:rPr>
              <w:t>- комплексный подход: реализация различных мероприятий в области энергосбережения для различных групп населения и организаций</w:t>
            </w:r>
            <w:r w:rsidRPr="00F063F9">
              <w:rPr>
                <w:bCs/>
                <w:szCs w:val="28"/>
              </w:rPr>
              <w:t>;</w:t>
            </w:r>
          </w:p>
          <w:p w:rsidR="006D4FD4" w:rsidRPr="0019347E" w:rsidRDefault="006D4FD4" w:rsidP="006D4FD4">
            <w:pPr>
              <w:rPr>
                <w:bCs/>
                <w:szCs w:val="28"/>
              </w:rPr>
            </w:pPr>
            <w:r w:rsidRPr="006B202A">
              <w:rPr>
                <w:bCs/>
                <w:szCs w:val="28"/>
              </w:rPr>
              <w:t>- наличие демонстрационных образцов современных технологий и оборудования в области энергосбережения и повышения</w:t>
            </w:r>
            <w:r w:rsidRPr="003D60D4">
              <w:rPr>
                <w:bCs/>
                <w:szCs w:val="28"/>
              </w:rPr>
              <w:t xml:space="preserve"> энергоэффективности;</w:t>
            </w:r>
          </w:p>
          <w:p w:rsidR="006D4FD4" w:rsidRPr="00581322" w:rsidRDefault="006D4FD4" w:rsidP="006D4FD4">
            <w:pPr>
              <w:rPr>
                <w:bCs/>
                <w:szCs w:val="28"/>
              </w:rPr>
            </w:pPr>
            <w:r w:rsidRPr="00581322">
              <w:rPr>
                <w:bCs/>
                <w:szCs w:val="28"/>
              </w:rPr>
              <w:t>- общее количество посетителей с 01.01.201</w:t>
            </w:r>
            <w:r>
              <w:rPr>
                <w:bCs/>
                <w:szCs w:val="28"/>
              </w:rPr>
              <w:t>7</w:t>
            </w:r>
            <w:r w:rsidRPr="00581322">
              <w:rPr>
                <w:bCs/>
                <w:szCs w:val="28"/>
              </w:rPr>
              <w:t xml:space="preserve"> по 01.0</w:t>
            </w:r>
            <w:r>
              <w:rPr>
                <w:bCs/>
                <w:szCs w:val="28"/>
              </w:rPr>
              <w:t>8</w:t>
            </w:r>
            <w:r w:rsidRPr="00581322">
              <w:rPr>
                <w:bCs/>
                <w:szCs w:val="28"/>
              </w:rPr>
              <w:t>.201</w:t>
            </w:r>
            <w:r>
              <w:rPr>
                <w:bCs/>
                <w:szCs w:val="28"/>
              </w:rPr>
              <w:t>7</w:t>
            </w:r>
            <w:r w:rsidRPr="00581322">
              <w:rPr>
                <w:bCs/>
                <w:szCs w:val="28"/>
              </w:rPr>
              <w:t xml:space="preserve"> и среднемесячное количество посетителей за данный период;</w:t>
            </w:r>
          </w:p>
          <w:p w:rsidR="006D4FD4" w:rsidRPr="00DF4E11" w:rsidRDefault="006D4FD4" w:rsidP="006D4FD4">
            <w:pPr>
              <w:rPr>
                <w:bCs/>
                <w:szCs w:val="28"/>
              </w:rPr>
            </w:pPr>
            <w:r w:rsidRPr="00DF4E11">
              <w:rPr>
                <w:bCs/>
                <w:szCs w:val="28"/>
              </w:rPr>
              <w:lastRenderedPageBreak/>
              <w:t>- динамика прироста среднемесячного количества посетителей демонстрационного центра за последние 3 года</w:t>
            </w:r>
            <w:r>
              <w:rPr>
                <w:bCs/>
                <w:szCs w:val="28"/>
              </w:rPr>
              <w:t>;</w:t>
            </w:r>
          </w:p>
          <w:p w:rsidR="006D4FD4" w:rsidRPr="000E5B61" w:rsidRDefault="006D4FD4" w:rsidP="006D4FD4">
            <w:pPr>
              <w:rPr>
                <w:bCs/>
                <w:szCs w:val="28"/>
              </w:rPr>
            </w:pPr>
            <w:r w:rsidRPr="00DF4E11">
              <w:rPr>
                <w:bCs/>
                <w:szCs w:val="28"/>
              </w:rPr>
              <w:t xml:space="preserve">- оригинальность и творческий подход в оформлении </w:t>
            </w:r>
            <w:r w:rsidRPr="0018791A">
              <w:rPr>
                <w:bCs/>
                <w:szCs w:val="28"/>
              </w:rPr>
              <w:t>демонстрационного центра и используемых демонстрацион</w:t>
            </w:r>
            <w:r w:rsidRPr="008132AB">
              <w:rPr>
                <w:bCs/>
                <w:szCs w:val="28"/>
              </w:rPr>
              <w:t>ных и информационных материалах</w:t>
            </w:r>
            <w:r w:rsidRPr="000E5B61">
              <w:rPr>
                <w:bCs/>
                <w:szCs w:val="28"/>
              </w:rPr>
              <w:t>;</w:t>
            </w:r>
          </w:p>
          <w:p w:rsidR="006D4FD4" w:rsidRPr="000E5B61" w:rsidRDefault="006D4FD4" w:rsidP="006D4FD4">
            <w:pPr>
              <w:rPr>
                <w:bCs/>
                <w:szCs w:val="28"/>
              </w:rPr>
            </w:pPr>
            <w:r w:rsidRPr="000E5B61">
              <w:rPr>
                <w:bCs/>
                <w:szCs w:val="28"/>
              </w:rPr>
              <w:t>- качество и оригинал</w:t>
            </w:r>
            <w:r w:rsidRPr="00060ACE">
              <w:rPr>
                <w:bCs/>
                <w:szCs w:val="28"/>
              </w:rPr>
              <w:t>ь</w:t>
            </w:r>
            <w:r w:rsidRPr="000E5B61">
              <w:rPr>
                <w:bCs/>
                <w:szCs w:val="28"/>
              </w:rPr>
              <w:t>ность мероприятий, к</w:t>
            </w:r>
            <w:r w:rsidRPr="00060ACE">
              <w:rPr>
                <w:bCs/>
                <w:szCs w:val="28"/>
              </w:rPr>
              <w:t>о</w:t>
            </w:r>
            <w:r w:rsidRPr="000E5B61">
              <w:rPr>
                <w:bCs/>
                <w:szCs w:val="28"/>
              </w:rPr>
              <w:t>торые проходят на базе демонстрационного це</w:t>
            </w:r>
            <w:r w:rsidRPr="00060ACE">
              <w:rPr>
                <w:bCs/>
                <w:szCs w:val="28"/>
              </w:rPr>
              <w:t>н</w:t>
            </w:r>
            <w:r w:rsidRPr="000E5B61">
              <w:rPr>
                <w:bCs/>
                <w:szCs w:val="28"/>
              </w:rPr>
              <w:t>тра;</w:t>
            </w:r>
          </w:p>
          <w:p w:rsidR="006D4FD4" w:rsidRPr="003550AA" w:rsidRDefault="006D4FD4" w:rsidP="006D4FD4">
            <w:pPr>
              <w:rPr>
                <w:rFonts w:eastAsia="Calibri"/>
                <w:bCs/>
                <w:szCs w:val="28"/>
              </w:rPr>
            </w:pPr>
            <w:r w:rsidRPr="00D2519B">
              <w:rPr>
                <w:bCs/>
                <w:szCs w:val="28"/>
              </w:rPr>
              <w:t>- объединение усилий с органами администр</w:t>
            </w:r>
            <w:r w:rsidRPr="00060ACE">
              <w:rPr>
                <w:bCs/>
                <w:szCs w:val="28"/>
              </w:rPr>
              <w:t>а</w:t>
            </w:r>
            <w:r w:rsidRPr="000E5B61">
              <w:rPr>
                <w:bCs/>
                <w:szCs w:val="28"/>
              </w:rPr>
              <w:t>тивной власти, образ</w:t>
            </w:r>
            <w:r w:rsidRPr="00060ACE">
              <w:rPr>
                <w:bCs/>
                <w:szCs w:val="28"/>
              </w:rPr>
              <w:t>о</w:t>
            </w:r>
            <w:r w:rsidRPr="000E5B61">
              <w:rPr>
                <w:bCs/>
                <w:szCs w:val="28"/>
              </w:rPr>
              <w:t>вательными учрежден</w:t>
            </w:r>
            <w:r w:rsidRPr="00060ACE">
              <w:rPr>
                <w:bCs/>
                <w:szCs w:val="28"/>
              </w:rPr>
              <w:t>и</w:t>
            </w:r>
            <w:r w:rsidRPr="000E5B61">
              <w:rPr>
                <w:bCs/>
                <w:szCs w:val="28"/>
              </w:rPr>
              <w:t>ями, предприятиями, энергетическими комп</w:t>
            </w:r>
            <w:r w:rsidRPr="00060ACE">
              <w:rPr>
                <w:bCs/>
                <w:szCs w:val="28"/>
              </w:rPr>
              <w:t>а</w:t>
            </w:r>
            <w:r w:rsidRPr="000E5B61">
              <w:rPr>
                <w:bCs/>
                <w:szCs w:val="28"/>
              </w:rPr>
              <w:t>ниями</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sidRPr="003550AA">
              <w:rPr>
                <w:rFonts w:eastAsia="Calibri"/>
                <w:bCs/>
                <w:szCs w:val="28"/>
              </w:rPr>
              <w:lastRenderedPageBreak/>
              <w:t>10.</w:t>
            </w:r>
          </w:p>
        </w:tc>
        <w:tc>
          <w:tcPr>
            <w:tcW w:w="2552" w:type="dxa"/>
            <w:vMerge w:val="restart"/>
          </w:tcPr>
          <w:p w:rsidR="006D4FD4" w:rsidRPr="008A5722" w:rsidRDefault="006D4FD4" w:rsidP="006D4FD4">
            <w:pPr>
              <w:rPr>
                <w:szCs w:val="28"/>
              </w:rPr>
            </w:pPr>
            <w:r w:rsidRPr="00060ACE">
              <w:rPr>
                <w:szCs w:val="28"/>
              </w:rPr>
              <w:t>Организаторы проектов по пропаганде энергосбережения и повышения энергоэффектив</w:t>
            </w:r>
            <w:r w:rsidRPr="00F063F9">
              <w:rPr>
                <w:szCs w:val="28"/>
              </w:rPr>
              <w:t>-</w:t>
            </w:r>
          </w:p>
          <w:p w:rsidR="006D4FD4" w:rsidRPr="003550AA" w:rsidRDefault="006D4FD4" w:rsidP="006D4FD4">
            <w:pPr>
              <w:rPr>
                <w:rFonts w:eastAsia="Calibri"/>
                <w:bCs/>
                <w:szCs w:val="28"/>
              </w:rPr>
            </w:pPr>
            <w:r w:rsidRPr="006B202A">
              <w:rPr>
                <w:szCs w:val="28"/>
              </w:rPr>
              <w:t>ности</w:t>
            </w:r>
          </w:p>
        </w:tc>
        <w:tc>
          <w:tcPr>
            <w:tcW w:w="2693" w:type="dxa"/>
          </w:tcPr>
          <w:p w:rsidR="006D4FD4" w:rsidRDefault="006D4FD4" w:rsidP="006D4FD4">
            <w:pPr>
              <w:rPr>
                <w:bCs/>
                <w:szCs w:val="28"/>
              </w:rPr>
            </w:pPr>
            <w:r w:rsidRPr="00060ACE">
              <w:rPr>
                <w:bCs/>
                <w:szCs w:val="28"/>
              </w:rPr>
              <w:t>лучший проект по популяризации энергосберегающе</w:t>
            </w:r>
            <w:r>
              <w:rPr>
                <w:bCs/>
                <w:szCs w:val="28"/>
              </w:rPr>
              <w:t>-</w:t>
            </w:r>
          </w:p>
          <w:p w:rsidR="006D4FD4" w:rsidRPr="003550AA" w:rsidRDefault="006D4FD4" w:rsidP="006D4FD4">
            <w:pPr>
              <w:rPr>
                <w:rFonts w:eastAsia="Calibri"/>
                <w:bCs/>
                <w:szCs w:val="28"/>
              </w:rPr>
            </w:pPr>
            <w:r w:rsidRPr="00060ACE">
              <w:rPr>
                <w:bCs/>
                <w:szCs w:val="28"/>
              </w:rPr>
              <w:t>го образа жизни среди детей дошкольного и школьного возраста</w:t>
            </w:r>
          </w:p>
        </w:tc>
        <w:tc>
          <w:tcPr>
            <w:tcW w:w="3508" w:type="dxa"/>
          </w:tcPr>
          <w:p w:rsidR="006D4FD4" w:rsidRPr="008A5722" w:rsidRDefault="006D4FD4" w:rsidP="006D4FD4">
            <w:pPr>
              <w:rPr>
                <w:bCs/>
                <w:szCs w:val="28"/>
              </w:rPr>
            </w:pPr>
            <w:r w:rsidRPr="00060ACE">
              <w:rPr>
                <w:bCs/>
                <w:szCs w:val="28"/>
              </w:rPr>
              <w:t>- комплексный подход: проведение различных мероприятий по теме энергосбережения</w:t>
            </w:r>
            <w:r w:rsidRPr="00F063F9">
              <w:rPr>
                <w:bCs/>
                <w:szCs w:val="28"/>
              </w:rPr>
              <w:t>;</w:t>
            </w:r>
          </w:p>
          <w:p w:rsidR="006D4FD4" w:rsidRPr="0019347E" w:rsidRDefault="006D4FD4" w:rsidP="006D4FD4">
            <w:pPr>
              <w:rPr>
                <w:bCs/>
                <w:szCs w:val="28"/>
              </w:rPr>
            </w:pPr>
            <w:r w:rsidRPr="006B202A">
              <w:rPr>
                <w:bCs/>
                <w:szCs w:val="28"/>
              </w:rPr>
              <w:t>- регулярность работы в области пропаганды энергосбережения (разов</w:t>
            </w:r>
            <w:r w:rsidRPr="003D60D4">
              <w:rPr>
                <w:bCs/>
                <w:szCs w:val="28"/>
              </w:rPr>
              <w:t>ые акции или длительный проект);</w:t>
            </w:r>
          </w:p>
          <w:p w:rsidR="006D4FD4" w:rsidRPr="00DF4E11" w:rsidRDefault="006D4FD4" w:rsidP="006D4FD4">
            <w:pPr>
              <w:rPr>
                <w:bCs/>
                <w:szCs w:val="28"/>
              </w:rPr>
            </w:pPr>
            <w:r w:rsidRPr="00581322">
              <w:rPr>
                <w:bCs/>
                <w:szCs w:val="28"/>
              </w:rPr>
              <w:t>- оригинальность проекта, творческий подход</w:t>
            </w:r>
            <w:r w:rsidRPr="00DF4E11">
              <w:rPr>
                <w:bCs/>
                <w:szCs w:val="28"/>
              </w:rPr>
              <w:t>;</w:t>
            </w:r>
          </w:p>
          <w:p w:rsidR="006D4FD4" w:rsidRPr="0018791A" w:rsidRDefault="006D4FD4" w:rsidP="006D4FD4">
            <w:pPr>
              <w:rPr>
                <w:bCs/>
                <w:szCs w:val="28"/>
              </w:rPr>
            </w:pPr>
            <w:r w:rsidRPr="00DF4E11">
              <w:rPr>
                <w:bCs/>
                <w:szCs w:val="28"/>
              </w:rPr>
              <w:t>- количество вовлеченных в проект детей</w:t>
            </w:r>
            <w:r w:rsidRPr="0018791A">
              <w:rPr>
                <w:bCs/>
                <w:szCs w:val="28"/>
              </w:rPr>
              <w:t>;</w:t>
            </w:r>
          </w:p>
          <w:p w:rsidR="006D4FD4" w:rsidRPr="000E5B61" w:rsidRDefault="006D4FD4" w:rsidP="006D4FD4">
            <w:pPr>
              <w:rPr>
                <w:bCs/>
                <w:szCs w:val="28"/>
              </w:rPr>
            </w:pPr>
            <w:r w:rsidRPr="008132AB">
              <w:rPr>
                <w:bCs/>
                <w:szCs w:val="28"/>
              </w:rPr>
              <w:t xml:space="preserve">- объединение усилий с другими образовательными учреждениями, органами </w:t>
            </w:r>
            <w:r w:rsidRPr="008132AB">
              <w:rPr>
                <w:bCs/>
                <w:szCs w:val="28"/>
              </w:rPr>
              <w:lastRenderedPageBreak/>
              <w:t>административной власти, предприятиями</w:t>
            </w:r>
            <w:r>
              <w:rPr>
                <w:bCs/>
                <w:szCs w:val="28"/>
              </w:rPr>
              <w:t>;</w:t>
            </w:r>
          </w:p>
          <w:p w:rsidR="006D4FD4" w:rsidRPr="003550AA" w:rsidRDefault="006D4FD4" w:rsidP="006D4FD4">
            <w:pPr>
              <w:rPr>
                <w:rFonts w:eastAsia="Calibri"/>
                <w:bCs/>
                <w:szCs w:val="28"/>
              </w:rPr>
            </w:pPr>
            <w:r w:rsidRPr="000E5B61">
              <w:rPr>
                <w:bCs/>
                <w:szCs w:val="28"/>
              </w:rPr>
              <w:t>- наличие наглядных м</w:t>
            </w:r>
            <w:r w:rsidRPr="00060ACE">
              <w:rPr>
                <w:bCs/>
                <w:szCs w:val="28"/>
              </w:rPr>
              <w:t>а</w:t>
            </w:r>
            <w:r w:rsidRPr="000E5B61">
              <w:rPr>
                <w:bCs/>
                <w:szCs w:val="28"/>
              </w:rPr>
              <w:t>териалов по пропаганде (брошюры, игры, плак</w:t>
            </w:r>
            <w:r w:rsidRPr="00060ACE">
              <w:rPr>
                <w:bCs/>
                <w:szCs w:val="28"/>
              </w:rPr>
              <w:t>а</w:t>
            </w:r>
            <w:r w:rsidRPr="000E5B61">
              <w:rPr>
                <w:bCs/>
                <w:szCs w:val="28"/>
              </w:rPr>
              <w:t>ты, видеоролики)</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F063F9" w:rsidRDefault="006D4FD4" w:rsidP="006D4FD4">
            <w:pPr>
              <w:rPr>
                <w:bCs/>
                <w:i/>
                <w:szCs w:val="28"/>
              </w:rPr>
            </w:pPr>
            <w:r w:rsidRPr="00060ACE">
              <w:rPr>
                <w:bCs/>
                <w:szCs w:val="28"/>
              </w:rPr>
              <w:t>лучший видеоролик по популяризации энергосберегающе</w:t>
            </w:r>
            <w:r>
              <w:rPr>
                <w:bCs/>
                <w:szCs w:val="28"/>
              </w:rPr>
              <w:t>-</w:t>
            </w:r>
            <w:r w:rsidRPr="00060ACE">
              <w:rPr>
                <w:bCs/>
                <w:szCs w:val="28"/>
              </w:rPr>
              <w:t>го образа жизни</w:t>
            </w:r>
          </w:p>
          <w:p w:rsidR="006D4FD4" w:rsidRPr="003550AA" w:rsidRDefault="006D4FD4" w:rsidP="006D4FD4">
            <w:pPr>
              <w:rPr>
                <w:rFonts w:eastAsia="Calibri"/>
                <w:bCs/>
                <w:szCs w:val="28"/>
              </w:rPr>
            </w:pPr>
            <w:r w:rsidRPr="008A5722">
              <w:rPr>
                <w:bCs/>
                <w:szCs w:val="28"/>
              </w:rPr>
              <w:t>(</w:t>
            </w:r>
            <w:r w:rsidRPr="006B202A">
              <w:rPr>
                <w:bCs/>
                <w:szCs w:val="28"/>
              </w:rPr>
              <w:t>хронометраж не более 3</w:t>
            </w:r>
            <w:r>
              <w:rPr>
                <w:bCs/>
                <w:szCs w:val="28"/>
              </w:rPr>
              <w:t xml:space="preserve"> минут</w:t>
            </w:r>
            <w:r w:rsidRPr="003D60D4">
              <w:rPr>
                <w:bCs/>
                <w:szCs w:val="28"/>
              </w:rPr>
              <w:t>)</w:t>
            </w:r>
          </w:p>
        </w:tc>
        <w:tc>
          <w:tcPr>
            <w:tcW w:w="3508" w:type="dxa"/>
          </w:tcPr>
          <w:p w:rsidR="006D4FD4" w:rsidRPr="00F063F9" w:rsidRDefault="006D4FD4" w:rsidP="006D4FD4">
            <w:pPr>
              <w:rPr>
                <w:bCs/>
                <w:szCs w:val="28"/>
              </w:rPr>
            </w:pPr>
            <w:r w:rsidRPr="00060ACE">
              <w:rPr>
                <w:bCs/>
                <w:szCs w:val="28"/>
              </w:rPr>
              <w:t>- оригинальность сюжета;</w:t>
            </w:r>
          </w:p>
          <w:p w:rsidR="006D4FD4" w:rsidRPr="003D60D4" w:rsidRDefault="006D4FD4" w:rsidP="006D4FD4">
            <w:pPr>
              <w:rPr>
                <w:bCs/>
                <w:szCs w:val="28"/>
              </w:rPr>
            </w:pPr>
            <w:r w:rsidRPr="008A5722">
              <w:rPr>
                <w:bCs/>
                <w:szCs w:val="28"/>
              </w:rPr>
              <w:t>- качество виз</w:t>
            </w:r>
            <w:r w:rsidRPr="006B202A">
              <w:rPr>
                <w:bCs/>
                <w:szCs w:val="28"/>
              </w:rPr>
              <w:t>уального оформления видеоролика</w:t>
            </w:r>
            <w:r w:rsidRPr="003D60D4">
              <w:rPr>
                <w:bCs/>
                <w:szCs w:val="28"/>
              </w:rPr>
              <w:t>;</w:t>
            </w:r>
          </w:p>
          <w:p w:rsidR="006D4FD4" w:rsidRPr="00581322" w:rsidRDefault="006D4FD4" w:rsidP="006D4FD4">
            <w:pPr>
              <w:rPr>
                <w:bCs/>
                <w:szCs w:val="28"/>
              </w:rPr>
            </w:pPr>
            <w:r w:rsidRPr="0019347E">
              <w:rPr>
                <w:bCs/>
                <w:szCs w:val="28"/>
              </w:rPr>
              <w:t>- степень эмоционального</w:t>
            </w:r>
            <w:r>
              <w:rPr>
                <w:bCs/>
                <w:szCs w:val="28"/>
              </w:rPr>
              <w:t xml:space="preserve"> отклика</w:t>
            </w:r>
            <w:r w:rsidRPr="0019347E">
              <w:rPr>
                <w:bCs/>
                <w:szCs w:val="28"/>
              </w:rPr>
              <w:t xml:space="preserve"> целевой ауди</w:t>
            </w:r>
            <w:r w:rsidRPr="00581322">
              <w:rPr>
                <w:bCs/>
                <w:szCs w:val="28"/>
              </w:rPr>
              <w:t xml:space="preserve">тории </w:t>
            </w:r>
            <w:r>
              <w:rPr>
                <w:bCs/>
                <w:szCs w:val="28"/>
              </w:rPr>
              <w:t>на видеоролик</w:t>
            </w:r>
            <w:r w:rsidRPr="00581322">
              <w:rPr>
                <w:bCs/>
                <w:szCs w:val="28"/>
              </w:rPr>
              <w:t>;</w:t>
            </w:r>
          </w:p>
          <w:p w:rsidR="006D4FD4" w:rsidRPr="003550AA" w:rsidRDefault="006D4FD4" w:rsidP="006D4FD4">
            <w:pPr>
              <w:rPr>
                <w:rFonts w:eastAsia="Calibri"/>
                <w:bCs/>
                <w:szCs w:val="28"/>
              </w:rPr>
            </w:pPr>
            <w:r w:rsidRPr="00DF4E11">
              <w:rPr>
                <w:bCs/>
                <w:szCs w:val="28"/>
              </w:rPr>
              <w:t xml:space="preserve">- качество аргументации </w:t>
            </w:r>
            <w:r>
              <w:rPr>
                <w:bCs/>
                <w:szCs w:val="28"/>
              </w:rPr>
              <w:t>необходимости</w:t>
            </w:r>
            <w:r w:rsidRPr="00DF4E11">
              <w:rPr>
                <w:bCs/>
                <w:szCs w:val="28"/>
              </w:rPr>
              <w:t xml:space="preserve"> энергосбережени</w:t>
            </w:r>
            <w:r>
              <w:rPr>
                <w:bCs/>
                <w:szCs w:val="28"/>
              </w:rPr>
              <w:t>я</w:t>
            </w:r>
            <w:r w:rsidRPr="00DF4E11">
              <w:rPr>
                <w:bCs/>
                <w:szCs w:val="28"/>
              </w:rPr>
              <w:t>, используемой в ролике</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Default="006D4FD4" w:rsidP="006D4FD4">
            <w:pPr>
              <w:rPr>
                <w:bCs/>
                <w:szCs w:val="28"/>
              </w:rPr>
            </w:pPr>
            <w:r w:rsidRPr="00060ACE">
              <w:rPr>
                <w:bCs/>
                <w:szCs w:val="28"/>
              </w:rPr>
              <w:t xml:space="preserve">лучшая серия </w:t>
            </w:r>
            <w:r w:rsidRPr="007B4B80">
              <w:rPr>
                <w:bCs/>
                <w:szCs w:val="28"/>
              </w:rPr>
              <w:t>плакатов по популяризации энергосберегающе</w:t>
            </w:r>
            <w:r>
              <w:rPr>
                <w:bCs/>
                <w:szCs w:val="28"/>
              </w:rPr>
              <w:t>-</w:t>
            </w:r>
          </w:p>
          <w:p w:rsidR="006D4FD4" w:rsidRPr="007B4B80" w:rsidRDefault="006D4FD4" w:rsidP="006D4FD4">
            <w:pPr>
              <w:rPr>
                <w:bCs/>
                <w:szCs w:val="28"/>
              </w:rPr>
            </w:pPr>
            <w:r w:rsidRPr="007B4B80">
              <w:rPr>
                <w:bCs/>
                <w:szCs w:val="28"/>
              </w:rPr>
              <w:t xml:space="preserve">го образа жизни </w:t>
            </w:r>
          </w:p>
          <w:p w:rsidR="006D4FD4" w:rsidRPr="003550AA" w:rsidRDefault="006D4FD4" w:rsidP="006D4FD4">
            <w:pPr>
              <w:rPr>
                <w:rFonts w:eastAsia="Calibri"/>
                <w:bCs/>
                <w:szCs w:val="28"/>
              </w:rPr>
            </w:pPr>
          </w:p>
        </w:tc>
        <w:tc>
          <w:tcPr>
            <w:tcW w:w="3508" w:type="dxa"/>
          </w:tcPr>
          <w:p w:rsidR="006D4FD4" w:rsidRPr="00F063F9" w:rsidRDefault="006D4FD4" w:rsidP="006D4FD4">
            <w:pPr>
              <w:rPr>
                <w:bCs/>
                <w:szCs w:val="28"/>
              </w:rPr>
            </w:pPr>
            <w:r w:rsidRPr="00060ACE">
              <w:rPr>
                <w:bCs/>
                <w:szCs w:val="28"/>
              </w:rPr>
              <w:t>- оригинальность идеи плакатов;</w:t>
            </w:r>
          </w:p>
          <w:p w:rsidR="006D4FD4" w:rsidRPr="003D60D4" w:rsidRDefault="006D4FD4" w:rsidP="006D4FD4">
            <w:pPr>
              <w:rPr>
                <w:bCs/>
                <w:szCs w:val="28"/>
              </w:rPr>
            </w:pPr>
            <w:r w:rsidRPr="008A5722">
              <w:rPr>
                <w:bCs/>
                <w:szCs w:val="28"/>
              </w:rPr>
              <w:t>- наличие единой концепции, кот</w:t>
            </w:r>
            <w:r w:rsidRPr="006B202A">
              <w:rPr>
                <w:bCs/>
                <w:szCs w:val="28"/>
              </w:rPr>
              <w:t>орая объединяет плакаты в серию</w:t>
            </w:r>
            <w:r w:rsidRPr="003D60D4">
              <w:rPr>
                <w:bCs/>
                <w:szCs w:val="28"/>
              </w:rPr>
              <w:t>;</w:t>
            </w:r>
          </w:p>
          <w:p w:rsidR="006D4FD4" w:rsidRPr="00581322" w:rsidRDefault="006D4FD4" w:rsidP="006D4FD4">
            <w:pPr>
              <w:rPr>
                <w:bCs/>
                <w:szCs w:val="28"/>
              </w:rPr>
            </w:pPr>
            <w:r w:rsidRPr="0019347E">
              <w:rPr>
                <w:bCs/>
                <w:szCs w:val="28"/>
              </w:rPr>
              <w:t xml:space="preserve">- профессионализм и </w:t>
            </w:r>
            <w:r w:rsidRPr="00581322">
              <w:rPr>
                <w:bCs/>
                <w:szCs w:val="28"/>
              </w:rPr>
              <w:t>оригинальность дизайна плакатов;</w:t>
            </w:r>
          </w:p>
          <w:p w:rsidR="006D4FD4" w:rsidRPr="003550AA" w:rsidRDefault="006D4FD4" w:rsidP="006D4FD4">
            <w:pPr>
              <w:rPr>
                <w:rFonts w:eastAsia="Calibri"/>
                <w:bCs/>
                <w:szCs w:val="28"/>
              </w:rPr>
            </w:pPr>
            <w:r w:rsidRPr="00DF4E11">
              <w:rPr>
                <w:bCs/>
                <w:szCs w:val="28"/>
              </w:rPr>
              <w:t xml:space="preserve">- качество аргументации </w:t>
            </w:r>
            <w:r>
              <w:rPr>
                <w:bCs/>
                <w:szCs w:val="28"/>
              </w:rPr>
              <w:t>необходимости</w:t>
            </w:r>
            <w:r w:rsidRPr="00DF4E11">
              <w:rPr>
                <w:bCs/>
                <w:szCs w:val="28"/>
              </w:rPr>
              <w:t xml:space="preserve"> энергосбережени</w:t>
            </w:r>
            <w:r>
              <w:rPr>
                <w:bCs/>
                <w:szCs w:val="28"/>
              </w:rPr>
              <w:t>я</w:t>
            </w:r>
            <w:r w:rsidRPr="00DF4E11">
              <w:rPr>
                <w:bCs/>
                <w:szCs w:val="28"/>
              </w:rPr>
              <w:t>, используемой в плакатах</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F063F9" w:rsidRDefault="006D4FD4" w:rsidP="006D4FD4">
            <w:pPr>
              <w:rPr>
                <w:bCs/>
                <w:szCs w:val="28"/>
              </w:rPr>
            </w:pPr>
            <w:r w:rsidRPr="00060ACE">
              <w:rPr>
                <w:bCs/>
                <w:szCs w:val="28"/>
              </w:rPr>
              <w:t>лучший демонстрационный проект по внедрению энергосберегающих технологий, реализованный на безвозмездной основе</w:t>
            </w:r>
          </w:p>
          <w:p w:rsidR="006D4FD4" w:rsidRPr="003550AA" w:rsidRDefault="006D4FD4" w:rsidP="006D4FD4">
            <w:pPr>
              <w:rPr>
                <w:rFonts w:eastAsia="Calibri"/>
                <w:bCs/>
                <w:szCs w:val="28"/>
              </w:rPr>
            </w:pPr>
          </w:p>
        </w:tc>
        <w:tc>
          <w:tcPr>
            <w:tcW w:w="3508" w:type="dxa"/>
          </w:tcPr>
          <w:p w:rsidR="006D4FD4" w:rsidRPr="008A5722" w:rsidRDefault="006D4FD4" w:rsidP="006D4FD4">
            <w:pPr>
              <w:rPr>
                <w:bCs/>
                <w:szCs w:val="28"/>
              </w:rPr>
            </w:pPr>
            <w:r w:rsidRPr="00060ACE">
              <w:rPr>
                <w:bCs/>
                <w:szCs w:val="28"/>
              </w:rPr>
              <w:t xml:space="preserve">- идея проекта </w:t>
            </w:r>
            <w:r>
              <w:rPr>
                <w:bCs/>
                <w:szCs w:val="28"/>
              </w:rPr>
              <w:t>(</w:t>
            </w:r>
            <w:r w:rsidRPr="00060ACE">
              <w:rPr>
                <w:bCs/>
                <w:szCs w:val="28"/>
              </w:rPr>
              <w:t>наглядность преимуществ новых технологий, оригинальность подачи и доступность для понимания</w:t>
            </w:r>
            <w:r>
              <w:rPr>
                <w:bCs/>
                <w:szCs w:val="28"/>
              </w:rPr>
              <w:t>)</w:t>
            </w:r>
            <w:r w:rsidRPr="00F063F9">
              <w:rPr>
                <w:bCs/>
                <w:szCs w:val="28"/>
              </w:rPr>
              <w:t>;</w:t>
            </w:r>
          </w:p>
          <w:p w:rsidR="006D4FD4" w:rsidRPr="00581322" w:rsidRDefault="006D4FD4" w:rsidP="006D4FD4">
            <w:pPr>
              <w:rPr>
                <w:bCs/>
                <w:szCs w:val="28"/>
              </w:rPr>
            </w:pPr>
            <w:r w:rsidRPr="006B202A">
              <w:rPr>
                <w:bCs/>
                <w:szCs w:val="28"/>
              </w:rPr>
              <w:t xml:space="preserve">- привлечение общественного интереса: освещение в </w:t>
            </w:r>
            <w:r w:rsidRPr="003D60D4">
              <w:rPr>
                <w:bCs/>
                <w:szCs w:val="28"/>
              </w:rPr>
              <w:t>средствах массовой информации</w:t>
            </w:r>
            <w:r w:rsidRPr="0019347E">
              <w:rPr>
                <w:bCs/>
                <w:szCs w:val="28"/>
              </w:rPr>
              <w:t>, социальных</w:t>
            </w:r>
            <w:r w:rsidRPr="00581322">
              <w:rPr>
                <w:bCs/>
                <w:szCs w:val="28"/>
              </w:rPr>
              <w:t xml:space="preserve"> сетях;</w:t>
            </w:r>
          </w:p>
          <w:p w:rsidR="006D4FD4" w:rsidRPr="003550AA" w:rsidRDefault="006D4FD4" w:rsidP="006D4FD4">
            <w:pPr>
              <w:rPr>
                <w:rFonts w:eastAsia="Calibri"/>
                <w:bCs/>
                <w:szCs w:val="28"/>
              </w:rPr>
            </w:pPr>
            <w:r w:rsidRPr="00DF4E11">
              <w:rPr>
                <w:bCs/>
                <w:szCs w:val="28"/>
              </w:rPr>
              <w:t xml:space="preserve">- социальная значимость (наличие дополнительных социальных эффектов, возможность </w:t>
            </w:r>
            <w:r w:rsidRPr="00DF4E11">
              <w:rPr>
                <w:bCs/>
                <w:szCs w:val="28"/>
              </w:rPr>
              <w:lastRenderedPageBreak/>
              <w:t>тиражирования и т.п.)</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sidRPr="003550AA">
              <w:rPr>
                <w:rFonts w:eastAsia="Calibri"/>
                <w:bCs/>
                <w:szCs w:val="28"/>
              </w:rPr>
              <w:lastRenderedPageBreak/>
              <w:t>11.</w:t>
            </w:r>
          </w:p>
        </w:tc>
        <w:tc>
          <w:tcPr>
            <w:tcW w:w="2552" w:type="dxa"/>
            <w:vMerge w:val="restart"/>
          </w:tcPr>
          <w:p w:rsidR="006D4FD4" w:rsidRPr="00060ACE" w:rsidRDefault="006D4FD4" w:rsidP="006D4FD4">
            <w:pPr>
              <w:rPr>
                <w:bCs/>
                <w:szCs w:val="28"/>
              </w:rPr>
            </w:pPr>
            <w:r w:rsidRPr="00060ACE">
              <w:rPr>
                <w:bCs/>
                <w:szCs w:val="28"/>
              </w:rPr>
              <w:t>Предприятия уличного освещения, заказчики светодиодного освещения</w:t>
            </w:r>
          </w:p>
        </w:tc>
        <w:tc>
          <w:tcPr>
            <w:tcW w:w="2693" w:type="dxa"/>
          </w:tcPr>
          <w:p w:rsidR="006D4FD4" w:rsidRPr="006B202A" w:rsidRDefault="006D4FD4" w:rsidP="006D4FD4">
            <w:pPr>
              <w:rPr>
                <w:bCs/>
                <w:szCs w:val="28"/>
              </w:rPr>
            </w:pPr>
            <w:r w:rsidRPr="00F063F9">
              <w:rPr>
                <w:bCs/>
                <w:szCs w:val="28"/>
              </w:rPr>
              <w:t>л</w:t>
            </w:r>
            <w:r w:rsidRPr="008A5722">
              <w:rPr>
                <w:bCs/>
                <w:szCs w:val="28"/>
              </w:rPr>
              <w:t>учший проект  по модернизации улично</w:t>
            </w:r>
            <w:r w:rsidRPr="006B202A">
              <w:rPr>
                <w:bCs/>
                <w:szCs w:val="28"/>
              </w:rPr>
              <w:t>го освещения</w:t>
            </w:r>
          </w:p>
        </w:tc>
        <w:tc>
          <w:tcPr>
            <w:tcW w:w="3508" w:type="dxa"/>
          </w:tcPr>
          <w:p w:rsidR="006D4FD4" w:rsidRPr="00581322" w:rsidRDefault="006D4FD4" w:rsidP="006D4FD4">
            <w:pPr>
              <w:rPr>
                <w:bCs/>
                <w:szCs w:val="28"/>
              </w:rPr>
            </w:pPr>
            <w:r w:rsidRPr="003D60D4">
              <w:rPr>
                <w:bCs/>
                <w:szCs w:val="28"/>
              </w:rPr>
              <w:t>- качество технического решения проекта: качество освещения, энергоэффективность, использование автоматизированной системы учета</w:t>
            </w:r>
            <w:r w:rsidRPr="0019347E">
              <w:rPr>
                <w:bCs/>
                <w:szCs w:val="28"/>
              </w:rPr>
              <w:t xml:space="preserve"> и други</w:t>
            </w:r>
            <w:r w:rsidRPr="00581322">
              <w:rPr>
                <w:bCs/>
                <w:szCs w:val="28"/>
              </w:rPr>
              <w:t>х современных технологий и т.п.;</w:t>
            </w:r>
          </w:p>
          <w:p w:rsidR="006D4FD4" w:rsidRPr="00DF4E11" w:rsidRDefault="006D4FD4" w:rsidP="006D4FD4">
            <w:pPr>
              <w:rPr>
                <w:bCs/>
                <w:szCs w:val="28"/>
              </w:rPr>
            </w:pPr>
            <w:r w:rsidRPr="00DF4E11">
              <w:rPr>
                <w:bCs/>
                <w:szCs w:val="28"/>
              </w:rPr>
              <w:t>- экономический эффект для заказчика</w:t>
            </w:r>
            <w:r>
              <w:rPr>
                <w:bCs/>
                <w:szCs w:val="28"/>
              </w:rPr>
              <w:t>;</w:t>
            </w:r>
          </w:p>
          <w:p w:rsidR="006D4FD4" w:rsidRDefault="006D4FD4" w:rsidP="006D4FD4">
            <w:pPr>
              <w:rPr>
                <w:bCs/>
                <w:szCs w:val="28"/>
              </w:rPr>
            </w:pPr>
            <w:r w:rsidRPr="00DF4E11">
              <w:rPr>
                <w:bCs/>
                <w:szCs w:val="28"/>
              </w:rPr>
              <w:t xml:space="preserve">- </w:t>
            </w:r>
            <w:r>
              <w:rPr>
                <w:bCs/>
                <w:szCs w:val="28"/>
              </w:rPr>
              <w:t>формирование зон с привлекательной световой средой</w:t>
            </w:r>
            <w:r w:rsidRPr="00DF4E11">
              <w:rPr>
                <w:bCs/>
                <w:szCs w:val="28"/>
              </w:rPr>
              <w:t xml:space="preserve"> (</w:t>
            </w:r>
            <w:r>
              <w:rPr>
                <w:bCs/>
                <w:szCs w:val="28"/>
              </w:rPr>
              <w:t>если применимо</w:t>
            </w:r>
            <w:r w:rsidRPr="0018791A">
              <w:rPr>
                <w:bCs/>
                <w:szCs w:val="28"/>
              </w:rPr>
              <w:t>)</w:t>
            </w:r>
            <w:r w:rsidRPr="008132AB">
              <w:rPr>
                <w:bCs/>
                <w:szCs w:val="28"/>
              </w:rPr>
              <w:t>;</w:t>
            </w:r>
          </w:p>
          <w:p w:rsidR="006D4FD4" w:rsidRPr="008132AB" w:rsidRDefault="006D4FD4" w:rsidP="006D4FD4">
            <w:pPr>
              <w:rPr>
                <w:bCs/>
                <w:szCs w:val="28"/>
              </w:rPr>
            </w:pPr>
            <w:r>
              <w:rPr>
                <w:bCs/>
                <w:szCs w:val="28"/>
              </w:rPr>
              <w:t xml:space="preserve">- иные социальные эффекты (например, снижение аварийности на дорогах, снижение преступности и т.п.); </w:t>
            </w:r>
          </w:p>
          <w:p w:rsidR="006D4FD4" w:rsidRPr="00D2519B" w:rsidRDefault="006D4FD4" w:rsidP="006D4FD4">
            <w:pPr>
              <w:rPr>
                <w:bCs/>
                <w:szCs w:val="28"/>
              </w:rPr>
            </w:pPr>
            <w:r w:rsidRPr="000E5B61">
              <w:rPr>
                <w:bCs/>
                <w:szCs w:val="28"/>
              </w:rPr>
              <w:t>- доля привлеченных частных инвестиций</w:t>
            </w:r>
            <w:r w:rsidRPr="00D2519B">
              <w:rPr>
                <w:bCs/>
                <w:szCs w:val="28"/>
              </w:rPr>
              <w:t>;</w:t>
            </w:r>
          </w:p>
          <w:p w:rsidR="006D4FD4" w:rsidRPr="000E5B61" w:rsidRDefault="006D4FD4" w:rsidP="006D4FD4">
            <w:pPr>
              <w:rPr>
                <w:bCs/>
                <w:szCs w:val="28"/>
              </w:rPr>
            </w:pPr>
            <w:r w:rsidRPr="00060ACE">
              <w:rPr>
                <w:bCs/>
                <w:szCs w:val="28"/>
              </w:rPr>
              <w:t>- оригинальные решения по способам снижения затрат и методическим вопросам энергосервис</w:t>
            </w:r>
            <w:r w:rsidRPr="000E5B61">
              <w:rPr>
                <w:bCs/>
                <w:szCs w:val="28"/>
              </w:rPr>
              <w:t>ной деятельности (в том числе</w:t>
            </w:r>
            <w:r>
              <w:rPr>
                <w:bCs/>
                <w:szCs w:val="28"/>
              </w:rPr>
              <w:t xml:space="preserve"> решения</w:t>
            </w:r>
            <w:r w:rsidRPr="000E5B61">
              <w:rPr>
                <w:bCs/>
                <w:szCs w:val="28"/>
              </w:rPr>
              <w:t>, которые можно рекомендовать для т</w:t>
            </w:r>
            <w:r w:rsidRPr="00D2519B">
              <w:rPr>
                <w:bCs/>
                <w:szCs w:val="28"/>
              </w:rPr>
              <w:t>и</w:t>
            </w:r>
            <w:r w:rsidRPr="000E5B61">
              <w:rPr>
                <w:bCs/>
                <w:szCs w:val="28"/>
              </w:rPr>
              <w:t>ражирования данного опыта)</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060ACE" w:rsidRDefault="006D4FD4" w:rsidP="006D4FD4">
            <w:pPr>
              <w:rPr>
                <w:bCs/>
                <w:szCs w:val="28"/>
              </w:rPr>
            </w:pPr>
            <w:r w:rsidRPr="00060ACE">
              <w:rPr>
                <w:bCs/>
                <w:szCs w:val="28"/>
              </w:rPr>
              <w:t xml:space="preserve">лучший проект по </w:t>
            </w:r>
            <w:r>
              <w:rPr>
                <w:bCs/>
                <w:szCs w:val="28"/>
              </w:rPr>
              <w:t>формированию на основе энергоэффективных светодиодных технологий привлекательной световой среды или её элементов (</w:t>
            </w:r>
            <w:r w:rsidRPr="00060ACE">
              <w:rPr>
                <w:bCs/>
                <w:szCs w:val="28"/>
              </w:rPr>
              <w:t>архитектурному уличному светодиодному освещению</w:t>
            </w:r>
            <w:r>
              <w:rPr>
                <w:bCs/>
                <w:szCs w:val="28"/>
              </w:rPr>
              <w:t xml:space="preserve">, </w:t>
            </w:r>
            <w:r>
              <w:rPr>
                <w:bCs/>
                <w:szCs w:val="28"/>
              </w:rPr>
              <w:lastRenderedPageBreak/>
              <w:t>иллюминации)</w:t>
            </w:r>
          </w:p>
        </w:tc>
        <w:tc>
          <w:tcPr>
            <w:tcW w:w="3508" w:type="dxa"/>
          </w:tcPr>
          <w:p w:rsidR="006D4FD4" w:rsidRPr="003D60D4" w:rsidRDefault="006D4FD4" w:rsidP="006D4FD4">
            <w:pPr>
              <w:rPr>
                <w:bCs/>
                <w:szCs w:val="28"/>
              </w:rPr>
            </w:pPr>
            <w:r w:rsidRPr="00F063F9">
              <w:rPr>
                <w:bCs/>
                <w:szCs w:val="28"/>
              </w:rPr>
              <w:lastRenderedPageBreak/>
              <w:t>- оригинальность проекта (твор</w:t>
            </w:r>
            <w:r w:rsidRPr="008A5722">
              <w:rPr>
                <w:bCs/>
                <w:szCs w:val="28"/>
              </w:rPr>
              <w:t>ческий подход, неповторимость)</w:t>
            </w:r>
            <w:r w:rsidRPr="006B202A">
              <w:rPr>
                <w:bCs/>
                <w:szCs w:val="28"/>
              </w:rPr>
              <w:t>;</w:t>
            </w:r>
          </w:p>
          <w:p w:rsidR="006D4FD4" w:rsidRPr="00581322" w:rsidRDefault="006D4FD4" w:rsidP="006D4FD4">
            <w:pPr>
              <w:rPr>
                <w:bCs/>
                <w:szCs w:val="28"/>
              </w:rPr>
            </w:pPr>
            <w:r w:rsidRPr="003D60D4">
              <w:rPr>
                <w:bCs/>
                <w:szCs w:val="28"/>
              </w:rPr>
              <w:t>- функциональность проекта</w:t>
            </w:r>
            <w:r w:rsidRPr="0019347E">
              <w:rPr>
                <w:bCs/>
                <w:szCs w:val="28"/>
              </w:rPr>
              <w:t>;</w:t>
            </w:r>
          </w:p>
          <w:p w:rsidR="006D4FD4" w:rsidRPr="00581322" w:rsidRDefault="006D4FD4" w:rsidP="006D4FD4">
            <w:pPr>
              <w:rPr>
                <w:bCs/>
                <w:szCs w:val="28"/>
              </w:rPr>
            </w:pPr>
            <w:r w:rsidRPr="00581322">
              <w:rPr>
                <w:bCs/>
                <w:szCs w:val="28"/>
              </w:rPr>
              <w:t>- популярность проекта у профессиональной и общей аудитории</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F063F9" w:rsidRDefault="006D4FD4" w:rsidP="006D4FD4">
            <w:pPr>
              <w:rPr>
                <w:bCs/>
                <w:szCs w:val="28"/>
              </w:rPr>
            </w:pPr>
            <w:r w:rsidRPr="00060ACE">
              <w:rPr>
                <w:bCs/>
                <w:szCs w:val="28"/>
              </w:rPr>
              <w:t>лучший проект по светодиодному освещению общественно-деловых зданий</w:t>
            </w:r>
          </w:p>
        </w:tc>
        <w:tc>
          <w:tcPr>
            <w:tcW w:w="3508" w:type="dxa"/>
          </w:tcPr>
          <w:p w:rsidR="006D4FD4" w:rsidRPr="00581322" w:rsidRDefault="006D4FD4" w:rsidP="006D4FD4">
            <w:pPr>
              <w:rPr>
                <w:bCs/>
                <w:szCs w:val="28"/>
              </w:rPr>
            </w:pPr>
            <w:r w:rsidRPr="008A5722">
              <w:rPr>
                <w:bCs/>
                <w:szCs w:val="28"/>
              </w:rPr>
              <w:t xml:space="preserve">- качество технического решения проекта: качество освещения, энергоэффективность, использование </w:t>
            </w:r>
            <w:r w:rsidRPr="006B202A">
              <w:rPr>
                <w:bCs/>
                <w:szCs w:val="28"/>
              </w:rPr>
              <w:t>автоматизированной системы учета</w:t>
            </w:r>
            <w:r w:rsidRPr="003D60D4">
              <w:rPr>
                <w:bCs/>
                <w:szCs w:val="28"/>
              </w:rPr>
              <w:t xml:space="preserve"> и других современных технологий</w:t>
            </w:r>
            <w:r w:rsidRPr="0019347E">
              <w:rPr>
                <w:bCs/>
                <w:szCs w:val="28"/>
              </w:rPr>
              <w:t>;</w:t>
            </w:r>
          </w:p>
          <w:p w:rsidR="006D4FD4" w:rsidRPr="00581322" w:rsidRDefault="006D4FD4" w:rsidP="006D4FD4">
            <w:pPr>
              <w:rPr>
                <w:bCs/>
                <w:szCs w:val="28"/>
              </w:rPr>
            </w:pPr>
            <w:r w:rsidRPr="00581322">
              <w:rPr>
                <w:bCs/>
                <w:szCs w:val="28"/>
              </w:rPr>
              <w:t>- экономический эффект для заказчика</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Pr>
                <w:rFonts w:eastAsia="Calibri"/>
                <w:bCs/>
                <w:szCs w:val="28"/>
              </w:rPr>
              <w:t>12.</w:t>
            </w:r>
          </w:p>
        </w:tc>
        <w:tc>
          <w:tcPr>
            <w:tcW w:w="2552" w:type="dxa"/>
            <w:vMerge w:val="restart"/>
          </w:tcPr>
          <w:p w:rsidR="006D4FD4" w:rsidRDefault="006D4FD4" w:rsidP="006D4FD4">
            <w:pPr>
              <w:pStyle w:val="ac"/>
              <w:ind w:left="0"/>
              <w:rPr>
                <w:szCs w:val="28"/>
              </w:rPr>
            </w:pPr>
            <w:r>
              <w:rPr>
                <w:szCs w:val="28"/>
              </w:rPr>
              <w:t>Предприятия, занимающиеся разработкой, производством и эксплуатацией систем учета энергоресурсов</w:t>
            </w:r>
          </w:p>
        </w:tc>
        <w:tc>
          <w:tcPr>
            <w:tcW w:w="2693" w:type="dxa"/>
          </w:tcPr>
          <w:p w:rsidR="006D4FD4" w:rsidRDefault="006D4FD4" w:rsidP="006D4FD4">
            <w:pPr>
              <w:pStyle w:val="ac"/>
              <w:ind w:left="0"/>
              <w:rPr>
                <w:szCs w:val="28"/>
              </w:rPr>
            </w:pPr>
            <w:r>
              <w:rPr>
                <w:szCs w:val="28"/>
              </w:rPr>
              <w:t>- лучший проект по внедрению автоматизирован-</w:t>
            </w:r>
          </w:p>
          <w:p w:rsidR="006D4FD4" w:rsidRDefault="006D4FD4" w:rsidP="006D4FD4">
            <w:pPr>
              <w:pStyle w:val="ac"/>
              <w:ind w:left="0"/>
              <w:rPr>
                <w:szCs w:val="28"/>
              </w:rPr>
            </w:pPr>
            <w:r>
              <w:rPr>
                <w:szCs w:val="28"/>
              </w:rPr>
              <w:t>ной системы учета электроэнергии и других энергоресурсов на розничном рынке в многоквартирных домах</w:t>
            </w:r>
          </w:p>
          <w:p w:rsidR="006D4FD4" w:rsidRDefault="006D4FD4" w:rsidP="006D4FD4">
            <w:pPr>
              <w:pStyle w:val="ac"/>
              <w:ind w:left="0"/>
              <w:rPr>
                <w:szCs w:val="28"/>
              </w:rPr>
            </w:pPr>
          </w:p>
        </w:tc>
        <w:tc>
          <w:tcPr>
            <w:tcW w:w="3508" w:type="dxa"/>
          </w:tcPr>
          <w:p w:rsidR="006D4FD4" w:rsidRDefault="006D4FD4" w:rsidP="006D4FD4">
            <w:pPr>
              <w:rPr>
                <w:bCs/>
                <w:szCs w:val="28"/>
              </w:rPr>
            </w:pPr>
            <w:r>
              <w:rPr>
                <w:bCs/>
                <w:szCs w:val="28"/>
              </w:rPr>
              <w:t>- надёжность эксплуатации;</w:t>
            </w:r>
          </w:p>
          <w:p w:rsidR="006D4FD4" w:rsidRDefault="006D4FD4" w:rsidP="006D4FD4">
            <w:pPr>
              <w:rPr>
                <w:bCs/>
                <w:szCs w:val="28"/>
              </w:rPr>
            </w:pPr>
            <w:r>
              <w:rPr>
                <w:bCs/>
                <w:szCs w:val="28"/>
              </w:rPr>
              <w:t>- наличие дополнительных возможностей (услуг) для потребителей и ресурсоснабжающих компаний;</w:t>
            </w:r>
          </w:p>
          <w:p w:rsidR="006D4FD4" w:rsidRDefault="006D4FD4" w:rsidP="006D4FD4">
            <w:pPr>
              <w:rPr>
                <w:bCs/>
                <w:szCs w:val="28"/>
              </w:rPr>
            </w:pPr>
            <w:r>
              <w:rPr>
                <w:bCs/>
                <w:szCs w:val="28"/>
              </w:rPr>
              <w:t>- экономическая эффективность (в том числе приведенная стоимость внедрения и эксплуатации, снижение потерь);</w:t>
            </w:r>
          </w:p>
          <w:p w:rsidR="006D4FD4" w:rsidRPr="008A5722" w:rsidRDefault="006D4FD4" w:rsidP="006D4FD4">
            <w:pPr>
              <w:rPr>
                <w:bCs/>
                <w:szCs w:val="28"/>
              </w:rPr>
            </w:pPr>
            <w:r>
              <w:rPr>
                <w:bCs/>
                <w:szCs w:val="28"/>
              </w:rPr>
              <w:t>- комплексность решения</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Default="006D4FD4" w:rsidP="006D4FD4">
            <w:pPr>
              <w:rPr>
                <w:szCs w:val="28"/>
              </w:rPr>
            </w:pPr>
            <w:r>
              <w:rPr>
                <w:szCs w:val="28"/>
              </w:rPr>
              <w:t>- лучший проект по внедрению автоматизирован-</w:t>
            </w:r>
          </w:p>
          <w:p w:rsidR="006D4FD4" w:rsidRPr="00060ACE" w:rsidRDefault="006D4FD4" w:rsidP="006D4FD4">
            <w:pPr>
              <w:rPr>
                <w:bCs/>
                <w:szCs w:val="28"/>
              </w:rPr>
            </w:pPr>
            <w:r>
              <w:rPr>
                <w:szCs w:val="28"/>
              </w:rPr>
              <w:t>ной системы учета электроэнергии на розничном рынке в индивидуальных домовладениях</w:t>
            </w:r>
          </w:p>
        </w:tc>
        <w:tc>
          <w:tcPr>
            <w:tcW w:w="3508" w:type="dxa"/>
          </w:tcPr>
          <w:p w:rsidR="006D4FD4" w:rsidRDefault="006D4FD4" w:rsidP="006D4FD4">
            <w:pPr>
              <w:rPr>
                <w:bCs/>
                <w:szCs w:val="28"/>
              </w:rPr>
            </w:pPr>
            <w:r>
              <w:rPr>
                <w:bCs/>
                <w:szCs w:val="28"/>
              </w:rPr>
              <w:t>- надёжность эксплуатации;</w:t>
            </w:r>
          </w:p>
          <w:p w:rsidR="006D4FD4" w:rsidRDefault="006D4FD4" w:rsidP="006D4FD4">
            <w:pPr>
              <w:rPr>
                <w:bCs/>
                <w:szCs w:val="28"/>
              </w:rPr>
            </w:pPr>
            <w:r>
              <w:rPr>
                <w:bCs/>
                <w:szCs w:val="28"/>
              </w:rPr>
              <w:t>- наличие дополнительных возможностей (услуг) для потребителей и ресурсоснабжающих компаний</w:t>
            </w:r>
          </w:p>
          <w:p w:rsidR="006D4FD4" w:rsidRPr="008A5722" w:rsidRDefault="006D4FD4" w:rsidP="006D4FD4">
            <w:pPr>
              <w:rPr>
                <w:bCs/>
                <w:szCs w:val="28"/>
              </w:rPr>
            </w:pPr>
          </w:p>
        </w:tc>
      </w:tr>
    </w:tbl>
    <w:p w:rsidR="006D4FD4" w:rsidRPr="00E30EA9" w:rsidRDefault="006D4FD4" w:rsidP="006D4FD4">
      <w:pPr>
        <w:jc w:val="cente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2438BA" w:rsidRPr="00037BFE" w:rsidRDefault="002438BA" w:rsidP="002438BA">
      <w:pPr>
        <w:spacing w:line="20" w:lineRule="atLeast"/>
        <w:jc w:val="center"/>
        <w:rPr>
          <w:b/>
          <w:szCs w:val="28"/>
        </w:rPr>
      </w:pPr>
      <w:r w:rsidRPr="00037BFE">
        <w:rPr>
          <w:b/>
          <w:szCs w:val="28"/>
        </w:rPr>
        <w:t>ПОЛОЖЕНИЕ</w:t>
      </w:r>
    </w:p>
    <w:p w:rsidR="002438BA" w:rsidRDefault="002438BA" w:rsidP="002438BA">
      <w:pPr>
        <w:spacing w:line="20" w:lineRule="atLeast"/>
        <w:jc w:val="center"/>
        <w:rPr>
          <w:b/>
          <w:szCs w:val="28"/>
        </w:rPr>
      </w:pPr>
      <w:r w:rsidRPr="00037BFE">
        <w:rPr>
          <w:b/>
          <w:szCs w:val="28"/>
        </w:rPr>
        <w:t>о региональном этапе III Всероссийского конкурсасредств массовой</w:t>
      </w:r>
    </w:p>
    <w:p w:rsidR="002438BA" w:rsidRPr="00037BFE" w:rsidRDefault="002438BA" w:rsidP="002438BA">
      <w:pPr>
        <w:spacing w:line="20" w:lineRule="atLeast"/>
        <w:jc w:val="center"/>
        <w:rPr>
          <w:b/>
          <w:szCs w:val="28"/>
        </w:rPr>
      </w:pPr>
      <w:r w:rsidRPr="00037BFE">
        <w:rPr>
          <w:b/>
          <w:szCs w:val="28"/>
        </w:rPr>
        <w:t>информации, пресс-служб компаний</w:t>
      </w:r>
    </w:p>
    <w:p w:rsidR="002438BA" w:rsidRPr="00037BFE" w:rsidRDefault="002438BA" w:rsidP="002438BA">
      <w:pPr>
        <w:spacing w:line="20" w:lineRule="atLeast"/>
        <w:jc w:val="center"/>
        <w:rPr>
          <w:b/>
          <w:szCs w:val="28"/>
        </w:rPr>
      </w:pPr>
      <w:r w:rsidRPr="00037BFE">
        <w:rPr>
          <w:b/>
          <w:szCs w:val="28"/>
        </w:rPr>
        <w:t>топливно-энергетического комплекса и региональных</w:t>
      </w:r>
    </w:p>
    <w:p w:rsidR="002438BA" w:rsidRPr="00037BFE" w:rsidRDefault="002438BA" w:rsidP="002438BA">
      <w:pPr>
        <w:spacing w:line="20" w:lineRule="atLeast"/>
        <w:jc w:val="center"/>
        <w:rPr>
          <w:b/>
          <w:szCs w:val="28"/>
        </w:rPr>
      </w:pPr>
      <w:r w:rsidRPr="00037BFE">
        <w:rPr>
          <w:b/>
          <w:szCs w:val="28"/>
        </w:rPr>
        <w:t>администраций «МедиаТЭК»</w:t>
      </w:r>
    </w:p>
    <w:p w:rsidR="002438BA" w:rsidRPr="00FC2315" w:rsidRDefault="002438BA" w:rsidP="002438BA">
      <w:pPr>
        <w:spacing w:line="20" w:lineRule="atLeast"/>
        <w:jc w:val="both"/>
        <w:rPr>
          <w:b/>
          <w:sz w:val="24"/>
          <w:szCs w:val="24"/>
        </w:rPr>
      </w:pPr>
    </w:p>
    <w:p w:rsidR="002438BA" w:rsidRPr="00D14AF5" w:rsidRDefault="002438BA" w:rsidP="002438BA">
      <w:pPr>
        <w:tabs>
          <w:tab w:val="left" w:pos="284"/>
        </w:tabs>
        <w:spacing w:line="20" w:lineRule="atLeast"/>
        <w:jc w:val="center"/>
        <w:rPr>
          <w:szCs w:val="28"/>
        </w:rPr>
      </w:pPr>
      <w:r>
        <w:rPr>
          <w:szCs w:val="28"/>
        </w:rPr>
        <w:t>1. </w:t>
      </w:r>
      <w:r w:rsidRPr="00D14AF5">
        <w:rPr>
          <w:szCs w:val="28"/>
        </w:rPr>
        <w:t>Общие положения</w:t>
      </w:r>
    </w:p>
    <w:p w:rsidR="002438BA" w:rsidRPr="00FC2315" w:rsidRDefault="002438BA" w:rsidP="002438BA">
      <w:pPr>
        <w:tabs>
          <w:tab w:val="left" w:pos="993"/>
        </w:tabs>
        <w:spacing w:line="20" w:lineRule="atLeast"/>
        <w:ind w:firstLine="567"/>
        <w:jc w:val="both"/>
        <w:rPr>
          <w:sz w:val="24"/>
          <w:szCs w:val="24"/>
        </w:rPr>
      </w:pPr>
    </w:p>
    <w:p w:rsidR="002438BA" w:rsidRPr="00D14AF5" w:rsidRDefault="002438BA" w:rsidP="002438BA">
      <w:pPr>
        <w:tabs>
          <w:tab w:val="left" w:pos="993"/>
        </w:tabs>
        <w:spacing w:line="20" w:lineRule="atLeast"/>
        <w:jc w:val="both"/>
        <w:rPr>
          <w:szCs w:val="28"/>
        </w:rPr>
      </w:pPr>
      <w:r w:rsidRPr="00D14AF5">
        <w:rPr>
          <w:szCs w:val="28"/>
        </w:rPr>
        <w:t xml:space="preserve">Положение о региональном этапе </w:t>
      </w:r>
      <w:r w:rsidRPr="00D14AF5">
        <w:rPr>
          <w:szCs w:val="28"/>
          <w:lang w:val="en-US"/>
        </w:rPr>
        <w:t>III</w:t>
      </w:r>
      <w:r w:rsidRPr="00D14AF5">
        <w:rPr>
          <w:szCs w:val="28"/>
        </w:rPr>
        <w:t xml:space="preserve"> Всероссийского конкурса средств массовой информации, пресс-служб компаний топливно-энергетического комплекса и региональных администраций «МедиаТЭК» (далее – Положение) определяет порядок проведения регионального этапа </w:t>
      </w:r>
      <w:r w:rsidRPr="00D14AF5">
        <w:rPr>
          <w:szCs w:val="28"/>
          <w:lang w:val="en-US"/>
        </w:rPr>
        <w:t>III</w:t>
      </w:r>
      <w:r>
        <w:rPr>
          <w:szCs w:val="28"/>
        </w:rPr>
        <w:t> </w:t>
      </w:r>
      <w:r w:rsidRPr="00D14AF5">
        <w:rPr>
          <w:szCs w:val="28"/>
        </w:rPr>
        <w:t>Всероссийского конкурса средств массовой информации, пресс-служб компаний топливно-энергетического комплекса и региональных администраций «МедиаТЭК» (далее – региональный этап конкурса), условия выбора победителей и процедуру их награждения.</w:t>
      </w:r>
    </w:p>
    <w:p w:rsidR="002438BA" w:rsidRPr="00D14AF5" w:rsidRDefault="002438BA" w:rsidP="002438BA">
      <w:pPr>
        <w:tabs>
          <w:tab w:val="left" w:pos="993"/>
        </w:tabs>
        <w:spacing w:line="20" w:lineRule="atLeast"/>
        <w:jc w:val="both"/>
        <w:rPr>
          <w:szCs w:val="28"/>
        </w:rPr>
      </w:pPr>
      <w:r w:rsidRPr="00D14AF5">
        <w:rPr>
          <w:szCs w:val="28"/>
        </w:rPr>
        <w:t>Уполномоченным органом по проведению регионального этапа конкурса в Ярославской области является департамент жилищно-коммунального хозяйства, энергетики и регулирования тарифов Ярославской области (далее</w:t>
      </w:r>
      <w:r>
        <w:rPr>
          <w:szCs w:val="28"/>
        </w:rPr>
        <w:t> </w:t>
      </w:r>
      <w:r w:rsidRPr="00D14AF5">
        <w:rPr>
          <w:szCs w:val="28"/>
        </w:rPr>
        <w:t>– уполномоченный орган).</w:t>
      </w:r>
    </w:p>
    <w:p w:rsidR="002438BA" w:rsidRPr="00D14AF5" w:rsidRDefault="002438BA" w:rsidP="002438BA">
      <w:pPr>
        <w:tabs>
          <w:tab w:val="left" w:pos="993"/>
        </w:tabs>
        <w:spacing w:line="20" w:lineRule="atLeast"/>
        <w:jc w:val="both"/>
        <w:rPr>
          <w:szCs w:val="28"/>
        </w:rPr>
      </w:pPr>
      <w:r w:rsidRPr="00D14AF5">
        <w:rPr>
          <w:szCs w:val="28"/>
        </w:rPr>
        <w:t>Региональный этап конкурса проводится при поддержке Министерства энергетики Российской Федерации (далее – Минэнерго России) и Правительства области.</w:t>
      </w:r>
    </w:p>
    <w:p w:rsidR="002438BA" w:rsidRPr="00D14AF5" w:rsidRDefault="002438BA" w:rsidP="002438BA">
      <w:pPr>
        <w:widowControl w:val="0"/>
        <w:tabs>
          <w:tab w:val="left" w:pos="851"/>
        </w:tabs>
        <w:spacing w:line="20" w:lineRule="atLeast"/>
        <w:ind w:right="20"/>
        <w:jc w:val="both"/>
        <w:rPr>
          <w:sz w:val="25"/>
          <w:szCs w:val="25"/>
        </w:rPr>
      </w:pPr>
      <w:r w:rsidRPr="00D14AF5">
        <w:rPr>
          <w:szCs w:val="28"/>
        </w:rPr>
        <w:t>На региональный этап конкурса принимаются проекты и журналистские работы, вышедшие в средствах массовой информации (далее – СМИ) или реализованные в период с 01 ноября 2016 года по</w:t>
      </w:r>
      <w:r>
        <w:rPr>
          <w:szCs w:val="28"/>
        </w:rPr>
        <w:t> </w:t>
      </w:r>
      <w:r w:rsidRPr="00D14AF5">
        <w:rPr>
          <w:szCs w:val="28"/>
        </w:rPr>
        <w:t>20</w:t>
      </w:r>
      <w:r>
        <w:rPr>
          <w:szCs w:val="28"/>
        </w:rPr>
        <w:t> </w:t>
      </w:r>
      <w:r w:rsidRPr="00D14AF5">
        <w:rPr>
          <w:szCs w:val="28"/>
        </w:rPr>
        <w:t>августа 2017 года.</w:t>
      </w:r>
    </w:p>
    <w:p w:rsidR="002438BA" w:rsidRPr="00D14AF5" w:rsidRDefault="002438BA" w:rsidP="002438BA">
      <w:pPr>
        <w:tabs>
          <w:tab w:val="left" w:pos="993"/>
        </w:tabs>
        <w:spacing w:line="20" w:lineRule="atLeast"/>
        <w:jc w:val="both"/>
        <w:rPr>
          <w:szCs w:val="28"/>
        </w:rPr>
      </w:pPr>
      <w:r w:rsidRPr="00D14AF5">
        <w:rPr>
          <w:szCs w:val="28"/>
        </w:rPr>
        <w:t>По итогам регионального этапа конкурса определя</w:t>
      </w:r>
      <w:r>
        <w:rPr>
          <w:szCs w:val="28"/>
        </w:rPr>
        <w:t>ю</w:t>
      </w:r>
      <w:r w:rsidRPr="00D14AF5">
        <w:rPr>
          <w:szCs w:val="28"/>
        </w:rPr>
        <w:t xml:space="preserve">тся два лучших проекта из числа поданных заявок по каждой номинации, набравших по решению комиссии по рассмотрению проектов, представляемых на региональный этап конкурса (далее – конкурсная комиссия), </w:t>
      </w:r>
      <w:r w:rsidRPr="00D14AF5">
        <w:t xml:space="preserve">наибольшее количество баллов, которые направляются в адрес </w:t>
      </w:r>
      <w:r>
        <w:t>э</w:t>
      </w:r>
      <w:r w:rsidRPr="00D14AF5">
        <w:t>кспертного совета III</w:t>
      </w:r>
      <w:r>
        <w:t> </w:t>
      </w:r>
      <w:r w:rsidRPr="00D14AF5">
        <w:t xml:space="preserve">Всероссийского конкурса </w:t>
      </w:r>
      <w:r>
        <w:t>СМИ</w:t>
      </w:r>
      <w:r w:rsidRPr="00D14AF5">
        <w:t xml:space="preserve">, пресс-служб компаний топливно-энергетического комплекса и региональных администраций «МедиаТЭК» </w:t>
      </w:r>
      <w:r w:rsidRPr="00D14AF5">
        <w:rPr>
          <w:szCs w:val="28"/>
        </w:rPr>
        <w:t>при Минэнерго России (далее</w:t>
      </w:r>
      <w:r>
        <w:rPr>
          <w:szCs w:val="28"/>
        </w:rPr>
        <w:t> </w:t>
      </w:r>
      <w:r w:rsidRPr="00D14AF5">
        <w:rPr>
          <w:szCs w:val="28"/>
        </w:rPr>
        <w:t xml:space="preserve">– </w:t>
      </w:r>
      <w:r>
        <w:rPr>
          <w:szCs w:val="28"/>
        </w:rPr>
        <w:t>э</w:t>
      </w:r>
      <w:r w:rsidRPr="00D14AF5">
        <w:rPr>
          <w:szCs w:val="28"/>
        </w:rPr>
        <w:t>кспертный совет конкурса) для участия в федеральном этапе конкурса.</w:t>
      </w:r>
    </w:p>
    <w:p w:rsidR="002438BA" w:rsidRPr="00FC2315" w:rsidRDefault="002438BA" w:rsidP="002438BA">
      <w:pPr>
        <w:tabs>
          <w:tab w:val="left" w:pos="-5245"/>
        </w:tabs>
        <w:spacing w:line="20" w:lineRule="atLeast"/>
        <w:jc w:val="center"/>
        <w:rPr>
          <w:sz w:val="24"/>
          <w:szCs w:val="24"/>
        </w:rPr>
      </w:pPr>
    </w:p>
    <w:p w:rsidR="002438BA" w:rsidRPr="00D14AF5" w:rsidRDefault="002438BA" w:rsidP="002438BA">
      <w:pPr>
        <w:tabs>
          <w:tab w:val="left" w:pos="-5245"/>
        </w:tabs>
        <w:spacing w:line="20" w:lineRule="atLeast"/>
        <w:jc w:val="center"/>
        <w:rPr>
          <w:szCs w:val="28"/>
        </w:rPr>
      </w:pPr>
      <w:r>
        <w:rPr>
          <w:szCs w:val="28"/>
        </w:rPr>
        <w:t>2. </w:t>
      </w:r>
      <w:r w:rsidRPr="00D14AF5">
        <w:rPr>
          <w:szCs w:val="28"/>
        </w:rPr>
        <w:t>Цели регионального этапа конкурса</w:t>
      </w:r>
    </w:p>
    <w:p w:rsidR="002438BA" w:rsidRPr="00FC2315" w:rsidRDefault="002438BA" w:rsidP="002438BA">
      <w:pPr>
        <w:tabs>
          <w:tab w:val="left" w:pos="993"/>
        </w:tabs>
        <w:spacing w:line="20" w:lineRule="atLeast"/>
        <w:jc w:val="both"/>
        <w:rPr>
          <w:sz w:val="24"/>
          <w:szCs w:val="24"/>
        </w:rPr>
      </w:pPr>
    </w:p>
    <w:p w:rsidR="002438BA" w:rsidRPr="00D14AF5" w:rsidRDefault="002438BA" w:rsidP="002438BA">
      <w:pPr>
        <w:tabs>
          <w:tab w:val="left" w:pos="993"/>
        </w:tabs>
        <w:spacing w:line="20" w:lineRule="atLeast"/>
        <w:jc w:val="both"/>
        <w:rPr>
          <w:szCs w:val="28"/>
        </w:rPr>
      </w:pPr>
      <w:r w:rsidRPr="00D14AF5">
        <w:rPr>
          <w:szCs w:val="28"/>
        </w:rPr>
        <w:t>Целями регионального этапа конкурса являются:</w:t>
      </w:r>
    </w:p>
    <w:p w:rsidR="002438BA" w:rsidRPr="00D14AF5" w:rsidRDefault="002438BA" w:rsidP="002438BA">
      <w:pPr>
        <w:tabs>
          <w:tab w:val="left" w:pos="993"/>
        </w:tabs>
        <w:spacing w:line="20" w:lineRule="atLeast"/>
        <w:ind w:firstLine="720"/>
        <w:jc w:val="both"/>
        <w:rPr>
          <w:szCs w:val="28"/>
        </w:rPr>
      </w:pPr>
      <w:r w:rsidRPr="00D14AF5">
        <w:rPr>
          <w:szCs w:val="28"/>
        </w:rPr>
        <w:t>- стимулирование интереса журналистов и СМИ к деятельности компаний топливно-энергетического комплекса (далее – ТЭК) и профессии работника ТЭК;</w:t>
      </w:r>
    </w:p>
    <w:p w:rsidR="002438BA" w:rsidRPr="00D14AF5" w:rsidRDefault="002438BA" w:rsidP="002438BA">
      <w:pPr>
        <w:spacing w:line="20" w:lineRule="atLeast"/>
        <w:contextualSpacing/>
        <w:jc w:val="both"/>
        <w:rPr>
          <w:szCs w:val="28"/>
        </w:rPr>
      </w:pPr>
      <w:r w:rsidRPr="00D14AF5">
        <w:rPr>
          <w:szCs w:val="28"/>
        </w:rPr>
        <w:lastRenderedPageBreak/>
        <w:t>- выявление и поощрение лучших журналистов, специализирующихся на освещении деятельности компаний ТЭК и государственной политике в области ТЭК;</w:t>
      </w:r>
    </w:p>
    <w:p w:rsidR="002438BA" w:rsidRPr="00D14AF5" w:rsidRDefault="002438BA" w:rsidP="002438BA">
      <w:pPr>
        <w:spacing w:line="20" w:lineRule="atLeast"/>
        <w:contextualSpacing/>
        <w:jc w:val="both"/>
        <w:rPr>
          <w:szCs w:val="28"/>
        </w:rPr>
      </w:pPr>
      <w:r w:rsidRPr="00D14AF5">
        <w:rPr>
          <w:szCs w:val="28"/>
        </w:rPr>
        <w:t>- выявление и поощрение лучших журналистов СМИ, объективно и профессионально информирующих общественность о развитии ТЭК;</w:t>
      </w:r>
    </w:p>
    <w:p w:rsidR="002438BA" w:rsidRPr="00D14AF5" w:rsidRDefault="002438BA" w:rsidP="002438BA">
      <w:pPr>
        <w:spacing w:line="20" w:lineRule="atLeast"/>
        <w:contextualSpacing/>
        <w:jc w:val="both"/>
        <w:rPr>
          <w:szCs w:val="28"/>
        </w:rPr>
      </w:pPr>
      <w:r w:rsidRPr="00D14AF5">
        <w:rPr>
          <w:szCs w:val="28"/>
        </w:rPr>
        <w:t>- выявление и поощрение лучших специализированных СМИ в области ТЭК;</w:t>
      </w:r>
    </w:p>
    <w:p w:rsidR="002438BA" w:rsidRPr="00D14AF5" w:rsidRDefault="002438BA" w:rsidP="002438BA">
      <w:pPr>
        <w:spacing w:line="20" w:lineRule="atLeast"/>
        <w:contextualSpacing/>
        <w:jc w:val="both"/>
        <w:rPr>
          <w:szCs w:val="28"/>
        </w:rPr>
      </w:pPr>
      <w:r w:rsidRPr="00D14AF5">
        <w:rPr>
          <w:szCs w:val="28"/>
        </w:rPr>
        <w:t>- стимулирование повышения качества работы пресс-служб (служб по связям с общественностью) компаний ТЭК в Ярославской области;</w:t>
      </w:r>
    </w:p>
    <w:p w:rsidR="002438BA" w:rsidRPr="00D14AF5" w:rsidRDefault="002438BA" w:rsidP="002438BA">
      <w:pPr>
        <w:tabs>
          <w:tab w:val="left" w:pos="851"/>
        </w:tabs>
        <w:spacing w:line="20" w:lineRule="atLeast"/>
        <w:contextualSpacing/>
        <w:jc w:val="both"/>
        <w:rPr>
          <w:szCs w:val="28"/>
        </w:rPr>
      </w:pPr>
      <w:r w:rsidRPr="00D14AF5">
        <w:rPr>
          <w:szCs w:val="28"/>
        </w:rPr>
        <w:t>- выявление среди компаний ТЭК лучших практик по информированию общественности о преобразованиях и инновационном развитии ТЭК;</w:t>
      </w:r>
    </w:p>
    <w:p w:rsidR="002438BA" w:rsidRPr="00D14AF5" w:rsidRDefault="002438BA" w:rsidP="002438BA">
      <w:pPr>
        <w:spacing w:line="20" w:lineRule="atLeast"/>
        <w:contextualSpacing/>
        <w:jc w:val="both"/>
        <w:rPr>
          <w:szCs w:val="28"/>
        </w:rPr>
      </w:pPr>
      <w:r w:rsidRPr="00D14AF5">
        <w:rPr>
          <w:szCs w:val="28"/>
        </w:rPr>
        <w:t>- выявление среди компаний ТЭК лучших корпоративных практик по популяризации и формированию положительного образа работника ТЭК;</w:t>
      </w:r>
    </w:p>
    <w:p w:rsidR="002438BA" w:rsidRPr="00D14AF5" w:rsidRDefault="002438BA" w:rsidP="002438BA">
      <w:pPr>
        <w:spacing w:line="20" w:lineRule="atLeast"/>
        <w:contextualSpacing/>
        <w:jc w:val="both"/>
        <w:rPr>
          <w:sz w:val="26"/>
          <w:szCs w:val="26"/>
        </w:rPr>
      </w:pPr>
      <w:r w:rsidRPr="00D14AF5">
        <w:rPr>
          <w:szCs w:val="28"/>
        </w:rPr>
        <w:t>- формирование базы успешных проектов, реализованных в Ярославской области, по повышению информационной открытости ТЭК, улучшению образа ТЭК и работников ТЭК для распространения положительного опыта.</w:t>
      </w:r>
    </w:p>
    <w:p w:rsidR="002438BA" w:rsidRPr="00D14AF5" w:rsidRDefault="002438BA" w:rsidP="002438BA">
      <w:pPr>
        <w:spacing w:line="20" w:lineRule="atLeast"/>
        <w:jc w:val="both"/>
        <w:rPr>
          <w:szCs w:val="28"/>
        </w:rPr>
      </w:pPr>
    </w:p>
    <w:p w:rsidR="002438BA" w:rsidRPr="00D14AF5" w:rsidRDefault="002438BA" w:rsidP="002438BA">
      <w:pPr>
        <w:tabs>
          <w:tab w:val="left" w:pos="284"/>
        </w:tabs>
        <w:spacing w:line="20" w:lineRule="atLeast"/>
        <w:jc w:val="center"/>
        <w:rPr>
          <w:szCs w:val="28"/>
        </w:rPr>
      </w:pPr>
      <w:r>
        <w:rPr>
          <w:szCs w:val="28"/>
        </w:rPr>
        <w:t>3. </w:t>
      </w:r>
      <w:r w:rsidRPr="00D14AF5">
        <w:rPr>
          <w:szCs w:val="28"/>
        </w:rPr>
        <w:t>Участники регионального этапа конкурса</w:t>
      </w:r>
    </w:p>
    <w:p w:rsidR="002438BA" w:rsidRPr="00D14AF5" w:rsidRDefault="002438BA" w:rsidP="002438BA">
      <w:pPr>
        <w:spacing w:line="20" w:lineRule="atLeast"/>
        <w:jc w:val="both"/>
        <w:rPr>
          <w:szCs w:val="28"/>
        </w:rPr>
      </w:pPr>
    </w:p>
    <w:p w:rsidR="002438BA" w:rsidRPr="00D14AF5" w:rsidRDefault="002438BA" w:rsidP="002438BA">
      <w:pPr>
        <w:tabs>
          <w:tab w:val="left" w:pos="993"/>
          <w:tab w:val="left" w:pos="1276"/>
        </w:tabs>
        <w:spacing w:line="20" w:lineRule="atLeast"/>
        <w:jc w:val="both"/>
        <w:rPr>
          <w:szCs w:val="28"/>
        </w:rPr>
      </w:pPr>
      <w:r w:rsidRPr="00D14AF5">
        <w:rPr>
          <w:szCs w:val="28"/>
        </w:rPr>
        <w:t>К участию в региональном этапе конкурса приглашаются СМИ, журналисты, пресс-службы (отделы по связям с общественностью) компаний ТЭК и региональных администраций.</w:t>
      </w:r>
    </w:p>
    <w:p w:rsidR="002438BA" w:rsidRPr="00D14AF5" w:rsidRDefault="002438BA" w:rsidP="002438BA">
      <w:pPr>
        <w:tabs>
          <w:tab w:val="left" w:pos="993"/>
          <w:tab w:val="left" w:pos="1276"/>
        </w:tabs>
        <w:spacing w:line="20" w:lineRule="atLeast"/>
        <w:ind w:left="1418"/>
        <w:jc w:val="both"/>
        <w:rPr>
          <w:sz w:val="22"/>
        </w:rPr>
      </w:pPr>
    </w:p>
    <w:p w:rsidR="002438BA" w:rsidRPr="00D14AF5" w:rsidRDefault="002438BA" w:rsidP="002438BA">
      <w:pPr>
        <w:tabs>
          <w:tab w:val="left" w:pos="284"/>
          <w:tab w:val="left" w:pos="1843"/>
        </w:tabs>
        <w:spacing w:line="20" w:lineRule="atLeast"/>
        <w:jc w:val="center"/>
        <w:rPr>
          <w:szCs w:val="28"/>
        </w:rPr>
      </w:pPr>
      <w:r>
        <w:rPr>
          <w:szCs w:val="28"/>
        </w:rPr>
        <w:t>4. </w:t>
      </w:r>
      <w:r w:rsidRPr="00D14AF5">
        <w:rPr>
          <w:szCs w:val="28"/>
        </w:rPr>
        <w:t>Номинации регионального этапа конкурса</w:t>
      </w:r>
    </w:p>
    <w:p w:rsidR="002438BA" w:rsidRPr="00D14AF5" w:rsidRDefault="002438BA" w:rsidP="002438BA">
      <w:pPr>
        <w:tabs>
          <w:tab w:val="left" w:pos="993"/>
        </w:tabs>
        <w:spacing w:line="20" w:lineRule="atLeast"/>
        <w:ind w:firstLine="567"/>
        <w:jc w:val="both"/>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5812"/>
      </w:tblGrid>
      <w:tr w:rsidR="002438BA" w:rsidRPr="00D14AF5" w:rsidTr="00BA5875">
        <w:trPr>
          <w:tblHeader/>
        </w:trPr>
        <w:tc>
          <w:tcPr>
            <w:tcW w:w="709" w:type="dxa"/>
          </w:tcPr>
          <w:p w:rsidR="002438BA" w:rsidRPr="00D14AF5" w:rsidRDefault="002438BA" w:rsidP="00BA5875">
            <w:pPr>
              <w:spacing w:line="20" w:lineRule="atLeast"/>
              <w:ind w:left="-108" w:right="-108"/>
              <w:jc w:val="center"/>
              <w:outlineLvl w:val="0"/>
              <w:rPr>
                <w:szCs w:val="28"/>
              </w:rPr>
            </w:pPr>
            <w:r w:rsidRPr="00D14AF5">
              <w:rPr>
                <w:szCs w:val="28"/>
              </w:rPr>
              <w:t>№</w:t>
            </w:r>
          </w:p>
          <w:p w:rsidR="002438BA" w:rsidRPr="00D14AF5" w:rsidRDefault="002438BA" w:rsidP="00BA5875">
            <w:pPr>
              <w:spacing w:line="20" w:lineRule="atLeast"/>
              <w:ind w:left="-108" w:right="-108"/>
              <w:jc w:val="center"/>
              <w:outlineLvl w:val="0"/>
              <w:rPr>
                <w:szCs w:val="28"/>
              </w:rPr>
            </w:pPr>
            <w:r w:rsidRPr="00D14AF5">
              <w:rPr>
                <w:szCs w:val="28"/>
              </w:rPr>
              <w:t>п/п</w:t>
            </w:r>
          </w:p>
        </w:tc>
        <w:tc>
          <w:tcPr>
            <w:tcW w:w="2835" w:type="dxa"/>
            <w:shd w:val="clear" w:color="auto" w:fill="auto"/>
          </w:tcPr>
          <w:p w:rsidR="002438BA" w:rsidRPr="00D14AF5" w:rsidRDefault="002438BA" w:rsidP="00BA5875">
            <w:pPr>
              <w:spacing w:line="20" w:lineRule="atLeast"/>
              <w:ind w:right="-108" w:firstLine="34"/>
              <w:jc w:val="center"/>
              <w:outlineLvl w:val="0"/>
              <w:rPr>
                <w:szCs w:val="28"/>
              </w:rPr>
            </w:pPr>
            <w:r w:rsidRPr="00D14AF5">
              <w:rPr>
                <w:szCs w:val="28"/>
              </w:rPr>
              <w:t xml:space="preserve">Категория </w:t>
            </w:r>
            <w:r w:rsidRPr="00D14AF5">
              <w:rPr>
                <w:szCs w:val="28"/>
              </w:rPr>
              <w:br/>
              <w:t>участников</w:t>
            </w:r>
          </w:p>
        </w:tc>
        <w:tc>
          <w:tcPr>
            <w:tcW w:w="5812" w:type="dxa"/>
            <w:shd w:val="clear" w:color="auto" w:fill="auto"/>
          </w:tcPr>
          <w:p w:rsidR="002438BA" w:rsidRPr="00D14AF5" w:rsidRDefault="002438BA" w:rsidP="00BA5875">
            <w:pPr>
              <w:spacing w:line="20" w:lineRule="atLeast"/>
              <w:ind w:right="-108" w:hanging="108"/>
              <w:contextualSpacing/>
              <w:jc w:val="center"/>
              <w:outlineLvl w:val="0"/>
              <w:rPr>
                <w:szCs w:val="28"/>
              </w:rPr>
            </w:pPr>
            <w:r w:rsidRPr="00D14AF5">
              <w:rPr>
                <w:szCs w:val="28"/>
              </w:rPr>
              <w:t>Номинация</w:t>
            </w:r>
          </w:p>
        </w:tc>
      </w:tr>
    </w:tbl>
    <w:p w:rsidR="002438BA" w:rsidRPr="00D14AF5" w:rsidRDefault="002438BA" w:rsidP="002438BA">
      <w:pPr>
        <w:spacing w:line="20" w:lineRule="atLeast"/>
        <w:jc w:val="both"/>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5812"/>
      </w:tblGrid>
      <w:tr w:rsidR="002438BA" w:rsidRPr="00D14AF5" w:rsidTr="00BA5875">
        <w:trPr>
          <w:trHeight w:val="136"/>
          <w:tblHeader/>
        </w:trPr>
        <w:tc>
          <w:tcPr>
            <w:tcW w:w="709" w:type="dxa"/>
          </w:tcPr>
          <w:p w:rsidR="002438BA" w:rsidRPr="00D14AF5" w:rsidDel="00635EDC" w:rsidRDefault="002438BA" w:rsidP="00BA5875">
            <w:pPr>
              <w:spacing w:line="20" w:lineRule="atLeast"/>
              <w:ind w:right="-108"/>
              <w:jc w:val="center"/>
              <w:outlineLvl w:val="0"/>
              <w:rPr>
                <w:szCs w:val="28"/>
              </w:rPr>
            </w:pPr>
            <w:r w:rsidRPr="00D14AF5">
              <w:rPr>
                <w:szCs w:val="28"/>
              </w:rPr>
              <w:t>1</w:t>
            </w:r>
          </w:p>
        </w:tc>
        <w:tc>
          <w:tcPr>
            <w:tcW w:w="2835" w:type="dxa"/>
            <w:shd w:val="clear" w:color="auto" w:fill="auto"/>
          </w:tcPr>
          <w:p w:rsidR="002438BA" w:rsidRPr="00D14AF5" w:rsidRDefault="002438BA" w:rsidP="00BA5875">
            <w:pPr>
              <w:spacing w:line="20" w:lineRule="atLeast"/>
              <w:ind w:firstLine="34"/>
              <w:jc w:val="center"/>
              <w:outlineLvl w:val="0"/>
              <w:rPr>
                <w:szCs w:val="28"/>
              </w:rPr>
            </w:pPr>
            <w:r w:rsidRPr="00D14AF5">
              <w:rPr>
                <w:szCs w:val="28"/>
              </w:rPr>
              <w:t>2</w:t>
            </w:r>
          </w:p>
        </w:tc>
        <w:tc>
          <w:tcPr>
            <w:tcW w:w="5812" w:type="dxa"/>
            <w:shd w:val="clear" w:color="auto" w:fill="auto"/>
          </w:tcPr>
          <w:p w:rsidR="002438BA" w:rsidRPr="00D14AF5" w:rsidRDefault="002438BA" w:rsidP="00BA5875">
            <w:pPr>
              <w:spacing w:line="20" w:lineRule="atLeast"/>
              <w:ind w:firstLine="34"/>
              <w:contextualSpacing/>
              <w:jc w:val="center"/>
              <w:outlineLvl w:val="0"/>
              <w:rPr>
                <w:szCs w:val="28"/>
              </w:rPr>
            </w:pPr>
            <w:r w:rsidRPr="00D14AF5">
              <w:rPr>
                <w:szCs w:val="28"/>
              </w:rPr>
              <w:t>3</w:t>
            </w:r>
          </w:p>
        </w:tc>
      </w:tr>
      <w:tr w:rsidR="002438BA" w:rsidRPr="00D14AF5" w:rsidTr="00BA5875">
        <w:trPr>
          <w:trHeight w:val="1071"/>
        </w:trPr>
        <w:tc>
          <w:tcPr>
            <w:tcW w:w="709" w:type="dxa"/>
            <w:tcBorders>
              <w:bottom w:val="single" w:sz="4" w:space="0" w:color="auto"/>
            </w:tcBorders>
          </w:tcPr>
          <w:p w:rsidR="002438BA" w:rsidRPr="00D14AF5" w:rsidRDefault="002438BA" w:rsidP="00BA5875">
            <w:pPr>
              <w:spacing w:line="20" w:lineRule="atLeast"/>
              <w:contextualSpacing/>
              <w:jc w:val="center"/>
              <w:outlineLvl w:val="0"/>
              <w:rPr>
                <w:szCs w:val="28"/>
              </w:rPr>
            </w:pPr>
            <w:r>
              <w:rPr>
                <w:szCs w:val="28"/>
              </w:rPr>
              <w:t>4.</w:t>
            </w:r>
            <w:r w:rsidRPr="00D14AF5">
              <w:rPr>
                <w:szCs w:val="28"/>
              </w:rPr>
              <w:t>1.</w:t>
            </w:r>
          </w:p>
        </w:tc>
        <w:tc>
          <w:tcPr>
            <w:tcW w:w="2835" w:type="dxa"/>
            <w:tcBorders>
              <w:bottom w:val="single" w:sz="4" w:space="0" w:color="auto"/>
            </w:tcBorders>
            <w:shd w:val="clear" w:color="auto" w:fill="auto"/>
          </w:tcPr>
          <w:p w:rsidR="002438BA" w:rsidRPr="00D14AF5" w:rsidRDefault="002438BA" w:rsidP="00BA5875">
            <w:pPr>
              <w:spacing w:line="20" w:lineRule="atLeast"/>
              <w:contextualSpacing/>
              <w:jc w:val="both"/>
              <w:outlineLvl w:val="0"/>
              <w:rPr>
                <w:szCs w:val="28"/>
              </w:rPr>
            </w:pPr>
            <w:r w:rsidRPr="00D14AF5">
              <w:rPr>
                <w:szCs w:val="28"/>
              </w:rPr>
              <w:t xml:space="preserve">Пресс-службы/ </w:t>
            </w:r>
            <w:r w:rsidRPr="00D14AF5">
              <w:rPr>
                <w:szCs w:val="28"/>
                <w:lang w:val="en-US"/>
              </w:rPr>
              <w:t>c</w:t>
            </w:r>
            <w:r w:rsidRPr="00D14AF5">
              <w:rPr>
                <w:szCs w:val="28"/>
              </w:rPr>
              <w:t xml:space="preserve">лужбы по связям с общественностью </w:t>
            </w:r>
          </w:p>
          <w:p w:rsidR="002438BA" w:rsidRPr="00D14AF5" w:rsidRDefault="002438BA" w:rsidP="00BA5875">
            <w:pPr>
              <w:spacing w:line="20" w:lineRule="atLeast"/>
              <w:contextualSpacing/>
              <w:jc w:val="both"/>
              <w:outlineLvl w:val="0"/>
              <w:rPr>
                <w:szCs w:val="28"/>
              </w:rPr>
            </w:pPr>
            <w:r w:rsidRPr="00D14AF5">
              <w:rPr>
                <w:szCs w:val="28"/>
              </w:rPr>
              <w:t>региональных</w:t>
            </w:r>
          </w:p>
          <w:p w:rsidR="002438BA" w:rsidRPr="00D14AF5" w:rsidRDefault="002438BA" w:rsidP="00BA5875">
            <w:pPr>
              <w:spacing w:line="20" w:lineRule="atLeast"/>
              <w:contextualSpacing/>
              <w:jc w:val="both"/>
              <w:outlineLvl w:val="0"/>
              <w:rPr>
                <w:szCs w:val="28"/>
              </w:rPr>
            </w:pPr>
            <w:r w:rsidRPr="00D14AF5">
              <w:rPr>
                <w:szCs w:val="28"/>
              </w:rPr>
              <w:t xml:space="preserve">компаний </w:t>
            </w:r>
          </w:p>
          <w:p w:rsidR="002438BA" w:rsidRPr="00D14AF5" w:rsidRDefault="002438BA" w:rsidP="00BA5875">
            <w:pPr>
              <w:spacing w:line="20" w:lineRule="atLeast"/>
              <w:contextualSpacing/>
              <w:jc w:val="both"/>
              <w:outlineLvl w:val="0"/>
              <w:rPr>
                <w:szCs w:val="28"/>
              </w:rPr>
            </w:pPr>
            <w:r w:rsidRPr="00D14AF5">
              <w:rPr>
                <w:szCs w:val="28"/>
              </w:rPr>
              <w:t>ТЭК</w:t>
            </w:r>
          </w:p>
        </w:tc>
        <w:tc>
          <w:tcPr>
            <w:tcW w:w="5812" w:type="dxa"/>
            <w:tcBorders>
              <w:bottom w:val="single" w:sz="4" w:space="0" w:color="auto"/>
            </w:tcBorders>
            <w:shd w:val="clear" w:color="auto" w:fill="auto"/>
          </w:tcPr>
          <w:p w:rsidR="002438BA" w:rsidRPr="00D14AF5" w:rsidRDefault="002438BA" w:rsidP="00BA5875">
            <w:pPr>
              <w:spacing w:line="20" w:lineRule="atLeast"/>
              <w:contextualSpacing/>
              <w:jc w:val="both"/>
              <w:outlineLvl w:val="0"/>
              <w:rPr>
                <w:szCs w:val="28"/>
              </w:rPr>
            </w:pPr>
            <w:r w:rsidRPr="00D14AF5">
              <w:rPr>
                <w:szCs w:val="28"/>
              </w:rPr>
              <w:t>- лучшая пресс-служба региональной компании ТЭК (за создание высокопрофессиональной службы по связям с общественностью в ТЭК);</w:t>
            </w:r>
          </w:p>
          <w:p w:rsidR="002438BA" w:rsidRPr="00D14AF5" w:rsidRDefault="002438BA" w:rsidP="00BA5875">
            <w:pPr>
              <w:spacing w:line="20" w:lineRule="atLeast"/>
              <w:contextualSpacing/>
              <w:jc w:val="both"/>
              <w:outlineLvl w:val="0"/>
              <w:rPr>
                <w:szCs w:val="28"/>
              </w:rPr>
            </w:pPr>
            <w:r w:rsidRPr="00D14AF5">
              <w:rPr>
                <w:szCs w:val="28"/>
              </w:rPr>
              <w:t>- современное производство и развитие ТЭК</w:t>
            </w:r>
            <w:r w:rsidRPr="00D14AF5">
              <w:rPr>
                <w:szCs w:val="28"/>
              </w:rPr>
              <w:br/>
              <w:t>(за эффективное освещение в регионе проектов, связанных с производственной деятельностью энергетической компании, внедрением новых технологий, строительством и реконструкцией энергообъектов);</w:t>
            </w:r>
          </w:p>
          <w:p w:rsidR="002438BA" w:rsidRPr="00D14AF5" w:rsidRDefault="002438BA" w:rsidP="00BA5875">
            <w:pPr>
              <w:spacing w:line="20" w:lineRule="atLeast"/>
              <w:contextualSpacing/>
              <w:jc w:val="both"/>
              <w:outlineLvl w:val="0"/>
              <w:rPr>
                <w:szCs w:val="28"/>
              </w:rPr>
            </w:pPr>
            <w:r w:rsidRPr="00D14AF5">
              <w:rPr>
                <w:szCs w:val="28"/>
              </w:rPr>
              <w:t>- социальная и экологическая инициатива</w:t>
            </w:r>
            <w:r w:rsidRPr="00D14AF5">
              <w:rPr>
                <w:szCs w:val="28"/>
              </w:rPr>
              <w:br/>
              <w:t>(за реализацию в регионе проектов, связанных с социальной и экологической деятельностью компании ТЭК, и эффективное освещение их в СМИ)*;</w:t>
            </w:r>
          </w:p>
          <w:p w:rsidR="002438BA" w:rsidRPr="00D14AF5" w:rsidRDefault="002438BA" w:rsidP="00BA5875">
            <w:pPr>
              <w:spacing w:line="20" w:lineRule="atLeast"/>
              <w:contextualSpacing/>
              <w:jc w:val="both"/>
              <w:outlineLvl w:val="0"/>
              <w:rPr>
                <w:szCs w:val="28"/>
              </w:rPr>
            </w:pPr>
            <w:r w:rsidRPr="00D14AF5">
              <w:rPr>
                <w:szCs w:val="28"/>
              </w:rPr>
              <w:t xml:space="preserve">- популяризация профессий ТЭК (за лучший региональный проект по популяризации и </w:t>
            </w:r>
            <w:r w:rsidRPr="00D14AF5">
              <w:rPr>
                <w:szCs w:val="28"/>
              </w:rPr>
              <w:lastRenderedPageBreak/>
              <w:t>формированию положительного образа профессии работника ТЭК);</w:t>
            </w:r>
          </w:p>
          <w:p w:rsidR="002438BA" w:rsidRPr="00D14AF5" w:rsidRDefault="002438BA" w:rsidP="00BA5875">
            <w:pPr>
              <w:spacing w:line="20" w:lineRule="atLeast"/>
              <w:contextualSpacing/>
              <w:jc w:val="both"/>
              <w:outlineLvl w:val="0"/>
              <w:rPr>
                <w:szCs w:val="28"/>
              </w:rPr>
            </w:pPr>
            <w:r w:rsidRPr="00D14AF5">
              <w:rPr>
                <w:szCs w:val="28"/>
              </w:rPr>
              <w:t>- безопасная энергия (за лучший проект по пропаганде безопасности использования газа и электробезопасности)</w:t>
            </w:r>
          </w:p>
        </w:tc>
      </w:tr>
      <w:tr w:rsidR="002438BA" w:rsidRPr="00D14AF5" w:rsidTr="00BA5875">
        <w:trPr>
          <w:trHeight w:val="336"/>
        </w:trPr>
        <w:tc>
          <w:tcPr>
            <w:tcW w:w="709" w:type="dxa"/>
            <w:tcBorders>
              <w:top w:val="single" w:sz="4" w:space="0" w:color="auto"/>
            </w:tcBorders>
          </w:tcPr>
          <w:p w:rsidR="002438BA" w:rsidRPr="00D14AF5" w:rsidRDefault="002438BA" w:rsidP="00BA5875">
            <w:pPr>
              <w:spacing w:line="20" w:lineRule="atLeast"/>
              <w:contextualSpacing/>
              <w:jc w:val="center"/>
              <w:outlineLvl w:val="0"/>
              <w:rPr>
                <w:szCs w:val="28"/>
              </w:rPr>
            </w:pPr>
            <w:r>
              <w:rPr>
                <w:szCs w:val="28"/>
              </w:rPr>
              <w:lastRenderedPageBreak/>
              <w:t>4.</w:t>
            </w:r>
            <w:r w:rsidRPr="00D14AF5">
              <w:rPr>
                <w:szCs w:val="28"/>
              </w:rPr>
              <w:t>2.</w:t>
            </w:r>
          </w:p>
        </w:tc>
        <w:tc>
          <w:tcPr>
            <w:tcW w:w="2835" w:type="dxa"/>
            <w:tcBorders>
              <w:top w:val="single" w:sz="4" w:space="0" w:color="auto"/>
            </w:tcBorders>
            <w:shd w:val="clear" w:color="auto" w:fill="auto"/>
          </w:tcPr>
          <w:p w:rsidR="002438BA" w:rsidRPr="00D14AF5" w:rsidRDefault="002438BA" w:rsidP="00BA5875">
            <w:pPr>
              <w:spacing w:line="20" w:lineRule="atLeast"/>
              <w:contextualSpacing/>
              <w:jc w:val="both"/>
              <w:outlineLvl w:val="0"/>
              <w:rPr>
                <w:szCs w:val="28"/>
              </w:rPr>
            </w:pPr>
            <w:r w:rsidRPr="00D14AF5">
              <w:rPr>
                <w:szCs w:val="28"/>
              </w:rPr>
              <w:t xml:space="preserve">Региональные </w:t>
            </w:r>
          </w:p>
          <w:p w:rsidR="002438BA" w:rsidRPr="00D14AF5" w:rsidRDefault="002438BA" w:rsidP="00BA5875">
            <w:pPr>
              <w:spacing w:line="20" w:lineRule="atLeast"/>
              <w:contextualSpacing/>
              <w:jc w:val="both"/>
              <w:outlineLvl w:val="0"/>
              <w:rPr>
                <w:szCs w:val="28"/>
              </w:rPr>
            </w:pPr>
            <w:r w:rsidRPr="00D14AF5">
              <w:rPr>
                <w:szCs w:val="28"/>
              </w:rPr>
              <w:t>печатные СМИ,</w:t>
            </w:r>
          </w:p>
          <w:p w:rsidR="002438BA" w:rsidRPr="00D14AF5" w:rsidRDefault="002438BA" w:rsidP="00BA5875">
            <w:pPr>
              <w:spacing w:line="20" w:lineRule="atLeast"/>
              <w:contextualSpacing/>
              <w:jc w:val="both"/>
              <w:outlineLvl w:val="0"/>
              <w:rPr>
                <w:szCs w:val="28"/>
              </w:rPr>
            </w:pPr>
            <w:r w:rsidRPr="00D14AF5">
              <w:rPr>
                <w:szCs w:val="28"/>
              </w:rPr>
              <w:t xml:space="preserve">интернет-СМИ и </w:t>
            </w:r>
          </w:p>
          <w:p w:rsidR="002438BA" w:rsidRPr="00D14AF5" w:rsidRDefault="002438BA" w:rsidP="00BA5875">
            <w:pPr>
              <w:spacing w:line="20" w:lineRule="atLeast"/>
              <w:contextualSpacing/>
              <w:jc w:val="both"/>
              <w:outlineLvl w:val="0"/>
              <w:rPr>
                <w:szCs w:val="28"/>
              </w:rPr>
            </w:pPr>
            <w:r w:rsidRPr="00D14AF5">
              <w:rPr>
                <w:szCs w:val="28"/>
              </w:rPr>
              <w:t>информационные агентства**</w:t>
            </w:r>
          </w:p>
        </w:tc>
        <w:tc>
          <w:tcPr>
            <w:tcW w:w="5812" w:type="dxa"/>
            <w:tcBorders>
              <w:top w:val="single" w:sz="4" w:space="0" w:color="auto"/>
            </w:tcBorders>
            <w:shd w:val="clear" w:color="auto" w:fill="auto"/>
          </w:tcPr>
          <w:p w:rsidR="002438BA" w:rsidRPr="00D14AF5" w:rsidRDefault="002438BA" w:rsidP="00BA5875">
            <w:pPr>
              <w:spacing w:line="20" w:lineRule="atLeast"/>
              <w:contextualSpacing/>
              <w:jc w:val="both"/>
              <w:outlineLvl w:val="0"/>
              <w:rPr>
                <w:szCs w:val="28"/>
              </w:rPr>
            </w:pPr>
            <w:r w:rsidRPr="00D14AF5">
              <w:rPr>
                <w:szCs w:val="28"/>
              </w:rPr>
              <w:t xml:space="preserve">- энергоэффективность и энергосбережение </w:t>
            </w:r>
            <w:r w:rsidRPr="00D14AF5">
              <w:rPr>
                <w:szCs w:val="28"/>
              </w:rPr>
              <w:br/>
              <w:t>(за активное и профессиональное освещение темы энергосбережения и повышения энергоэффективности);</w:t>
            </w:r>
          </w:p>
          <w:p w:rsidR="002438BA" w:rsidRPr="00D14AF5" w:rsidRDefault="002438BA" w:rsidP="00BA5875">
            <w:pPr>
              <w:spacing w:line="20" w:lineRule="atLeast"/>
              <w:contextualSpacing/>
              <w:jc w:val="both"/>
              <w:outlineLvl w:val="0"/>
              <w:rPr>
                <w:szCs w:val="28"/>
              </w:rPr>
            </w:pPr>
            <w:r w:rsidRPr="00D14AF5">
              <w:rPr>
                <w:szCs w:val="28"/>
              </w:rPr>
              <w:t xml:space="preserve">- современное производство и развитие ТЭК </w:t>
            </w:r>
            <w:r w:rsidRPr="00D14AF5">
              <w:rPr>
                <w:szCs w:val="28"/>
              </w:rPr>
              <w:br/>
              <w:t>(за профессиональное освещение деятельности компаний и органов власти в области развития ТЭК и внедрения новых технологий в отрасли</w:t>
            </w:r>
            <w:r>
              <w:rPr>
                <w:szCs w:val="28"/>
              </w:rPr>
              <w:t>)</w:t>
            </w:r>
            <w:r w:rsidRPr="00D14AF5">
              <w:rPr>
                <w:szCs w:val="28"/>
              </w:rPr>
              <w:t xml:space="preserve">; </w:t>
            </w:r>
          </w:p>
          <w:p w:rsidR="002438BA" w:rsidRPr="00D14AF5" w:rsidRDefault="002438BA" w:rsidP="00BA5875">
            <w:pPr>
              <w:spacing w:line="20" w:lineRule="atLeast"/>
              <w:contextualSpacing/>
              <w:jc w:val="both"/>
              <w:outlineLvl w:val="0"/>
              <w:rPr>
                <w:szCs w:val="28"/>
              </w:rPr>
            </w:pPr>
            <w:r w:rsidRPr="00D14AF5">
              <w:rPr>
                <w:szCs w:val="28"/>
              </w:rPr>
              <w:t xml:space="preserve">- социальная и экологическая инициатива </w:t>
            </w:r>
            <w:r w:rsidRPr="00D14AF5">
              <w:rPr>
                <w:szCs w:val="28"/>
              </w:rPr>
              <w:br/>
              <w:t xml:space="preserve">(за активное освещение социальной и экологической деятельности компаний ТЭК в регионе); </w:t>
            </w:r>
          </w:p>
          <w:p w:rsidR="002438BA" w:rsidRPr="00D14AF5" w:rsidRDefault="002438BA" w:rsidP="00BA5875">
            <w:pPr>
              <w:spacing w:line="20" w:lineRule="atLeast"/>
              <w:contextualSpacing/>
              <w:jc w:val="both"/>
              <w:outlineLvl w:val="0"/>
              <w:rPr>
                <w:szCs w:val="28"/>
              </w:rPr>
            </w:pPr>
            <w:r w:rsidRPr="00D14AF5">
              <w:rPr>
                <w:szCs w:val="28"/>
              </w:rPr>
              <w:t xml:space="preserve">- популяризация профессий ТЭК </w:t>
            </w:r>
            <w:r>
              <w:rPr>
                <w:szCs w:val="28"/>
              </w:rPr>
              <w:br/>
            </w:r>
            <w:r w:rsidRPr="00D14AF5">
              <w:rPr>
                <w:szCs w:val="28"/>
              </w:rPr>
              <w:t>(за популяризацию профессии работника ТЭК);</w:t>
            </w:r>
          </w:p>
          <w:p w:rsidR="002438BA" w:rsidRPr="00D14AF5" w:rsidRDefault="002438BA" w:rsidP="00BA5875">
            <w:pPr>
              <w:spacing w:line="20" w:lineRule="atLeast"/>
              <w:contextualSpacing/>
              <w:jc w:val="both"/>
              <w:outlineLvl w:val="0"/>
              <w:rPr>
                <w:szCs w:val="28"/>
              </w:rPr>
            </w:pPr>
            <w:r w:rsidRPr="00D14AF5">
              <w:rPr>
                <w:szCs w:val="28"/>
              </w:rPr>
              <w:t>- прозрачный тариф (за активное и объективное освещение темы тарифообразования в ТЭК)</w:t>
            </w:r>
          </w:p>
        </w:tc>
      </w:tr>
      <w:tr w:rsidR="002438BA" w:rsidRPr="00D14AF5" w:rsidTr="00BA5875">
        <w:trPr>
          <w:trHeight w:val="220"/>
        </w:trPr>
        <w:tc>
          <w:tcPr>
            <w:tcW w:w="709" w:type="dxa"/>
          </w:tcPr>
          <w:p w:rsidR="002438BA" w:rsidRPr="00D14AF5" w:rsidRDefault="002438BA" w:rsidP="00BA5875">
            <w:pPr>
              <w:spacing w:line="20" w:lineRule="atLeast"/>
              <w:ind w:firstLine="34"/>
              <w:contextualSpacing/>
              <w:jc w:val="center"/>
              <w:outlineLvl w:val="0"/>
              <w:rPr>
                <w:szCs w:val="28"/>
              </w:rPr>
            </w:pPr>
            <w:r>
              <w:rPr>
                <w:szCs w:val="28"/>
              </w:rPr>
              <w:t>4.</w:t>
            </w:r>
            <w:r w:rsidRPr="00D14AF5">
              <w:rPr>
                <w:szCs w:val="28"/>
              </w:rPr>
              <w:t>3.</w:t>
            </w:r>
          </w:p>
        </w:tc>
        <w:tc>
          <w:tcPr>
            <w:tcW w:w="2835" w:type="dxa"/>
            <w:shd w:val="clear" w:color="auto" w:fill="auto"/>
          </w:tcPr>
          <w:p w:rsidR="002438BA" w:rsidRPr="00D14AF5" w:rsidRDefault="002438BA" w:rsidP="00BA5875">
            <w:pPr>
              <w:spacing w:line="20" w:lineRule="atLeast"/>
              <w:contextualSpacing/>
              <w:jc w:val="both"/>
              <w:outlineLvl w:val="0"/>
              <w:rPr>
                <w:szCs w:val="28"/>
              </w:rPr>
            </w:pPr>
            <w:r w:rsidRPr="00D14AF5">
              <w:rPr>
                <w:szCs w:val="28"/>
              </w:rPr>
              <w:t xml:space="preserve">Региональные </w:t>
            </w:r>
          </w:p>
          <w:p w:rsidR="002438BA" w:rsidRPr="00D14AF5" w:rsidRDefault="002438BA" w:rsidP="00BA5875">
            <w:pPr>
              <w:spacing w:line="20" w:lineRule="atLeast"/>
              <w:contextualSpacing/>
              <w:jc w:val="both"/>
              <w:outlineLvl w:val="0"/>
              <w:rPr>
                <w:szCs w:val="28"/>
              </w:rPr>
            </w:pPr>
            <w:r w:rsidRPr="00D14AF5">
              <w:rPr>
                <w:szCs w:val="28"/>
              </w:rPr>
              <w:t>телевизионные СМИ***</w:t>
            </w:r>
          </w:p>
          <w:p w:rsidR="002438BA" w:rsidRPr="00D14AF5" w:rsidRDefault="002438BA" w:rsidP="00BA5875">
            <w:pPr>
              <w:spacing w:line="20" w:lineRule="atLeast"/>
              <w:jc w:val="both"/>
              <w:outlineLvl w:val="0"/>
              <w:rPr>
                <w:i/>
                <w:szCs w:val="28"/>
              </w:rPr>
            </w:pPr>
          </w:p>
        </w:tc>
        <w:tc>
          <w:tcPr>
            <w:tcW w:w="5812" w:type="dxa"/>
            <w:shd w:val="clear" w:color="auto" w:fill="auto"/>
          </w:tcPr>
          <w:p w:rsidR="002438BA" w:rsidRPr="00D14AF5" w:rsidRDefault="002438BA" w:rsidP="00BA5875">
            <w:pPr>
              <w:spacing w:line="20" w:lineRule="atLeast"/>
              <w:contextualSpacing/>
              <w:jc w:val="both"/>
              <w:outlineLvl w:val="0"/>
              <w:rPr>
                <w:szCs w:val="28"/>
              </w:rPr>
            </w:pPr>
            <w:r w:rsidRPr="00D14AF5">
              <w:rPr>
                <w:szCs w:val="28"/>
              </w:rPr>
              <w:t>- энергоэффективность и энергосбережение</w:t>
            </w:r>
            <w:r w:rsidRPr="00D14AF5">
              <w:rPr>
                <w:szCs w:val="28"/>
              </w:rPr>
              <w:br/>
              <w:t>(за активное и профессиональное освещение темы энергосбережения и повышения энергоэффективности);</w:t>
            </w:r>
          </w:p>
          <w:p w:rsidR="002438BA" w:rsidRPr="00D14AF5" w:rsidRDefault="002438BA" w:rsidP="00BA5875">
            <w:pPr>
              <w:spacing w:line="20" w:lineRule="atLeast"/>
              <w:contextualSpacing/>
              <w:jc w:val="both"/>
              <w:outlineLvl w:val="0"/>
              <w:rPr>
                <w:szCs w:val="28"/>
              </w:rPr>
            </w:pPr>
            <w:r w:rsidRPr="00D14AF5">
              <w:rPr>
                <w:szCs w:val="28"/>
              </w:rPr>
              <w:t xml:space="preserve">- современное производство и развитие ТЭК </w:t>
            </w:r>
            <w:r w:rsidRPr="00D14AF5">
              <w:rPr>
                <w:szCs w:val="28"/>
              </w:rPr>
              <w:br/>
              <w:t xml:space="preserve">(за профессиональное освещение деятельности компаний и органов власти </w:t>
            </w:r>
            <w:r>
              <w:rPr>
                <w:szCs w:val="28"/>
              </w:rPr>
              <w:br/>
            </w:r>
            <w:r w:rsidRPr="00D14AF5">
              <w:rPr>
                <w:szCs w:val="28"/>
              </w:rPr>
              <w:t xml:space="preserve">в области развития ТЭК и внедрения новых технологий в отрасли); </w:t>
            </w:r>
          </w:p>
          <w:p w:rsidR="002438BA" w:rsidRPr="00D14AF5" w:rsidRDefault="002438BA" w:rsidP="00BA5875">
            <w:pPr>
              <w:spacing w:line="20" w:lineRule="atLeast"/>
              <w:contextualSpacing/>
              <w:jc w:val="both"/>
              <w:outlineLvl w:val="0"/>
              <w:rPr>
                <w:szCs w:val="28"/>
              </w:rPr>
            </w:pPr>
            <w:r w:rsidRPr="00D14AF5">
              <w:rPr>
                <w:szCs w:val="28"/>
              </w:rPr>
              <w:t xml:space="preserve">- социальная и экологическая инициатива </w:t>
            </w:r>
            <w:r w:rsidRPr="00D14AF5">
              <w:rPr>
                <w:szCs w:val="28"/>
              </w:rPr>
              <w:br/>
              <w:t xml:space="preserve">(за активное освещение социальной </w:t>
            </w:r>
            <w:r>
              <w:rPr>
                <w:szCs w:val="28"/>
              </w:rPr>
              <w:br/>
            </w:r>
            <w:r w:rsidRPr="00D14AF5">
              <w:rPr>
                <w:szCs w:val="28"/>
              </w:rPr>
              <w:t xml:space="preserve">и экологической деятельности компаний ТЭК в регионе); </w:t>
            </w:r>
          </w:p>
          <w:p w:rsidR="002438BA" w:rsidRPr="00D14AF5" w:rsidRDefault="002438BA" w:rsidP="00BA5875">
            <w:pPr>
              <w:spacing w:line="20" w:lineRule="atLeast"/>
              <w:contextualSpacing/>
              <w:jc w:val="both"/>
              <w:outlineLvl w:val="0"/>
              <w:rPr>
                <w:szCs w:val="28"/>
              </w:rPr>
            </w:pPr>
            <w:r w:rsidRPr="00D14AF5">
              <w:rPr>
                <w:szCs w:val="28"/>
              </w:rPr>
              <w:t xml:space="preserve">- популяризация профессий ТЭК </w:t>
            </w:r>
            <w:r>
              <w:rPr>
                <w:szCs w:val="28"/>
              </w:rPr>
              <w:br/>
            </w:r>
            <w:r w:rsidRPr="00D14AF5">
              <w:rPr>
                <w:szCs w:val="28"/>
              </w:rPr>
              <w:t>(за популяризацию профессии работника ТЭК);</w:t>
            </w:r>
          </w:p>
          <w:p w:rsidR="002438BA" w:rsidRPr="00D14AF5" w:rsidRDefault="002438BA" w:rsidP="00BA5875">
            <w:pPr>
              <w:spacing w:line="20" w:lineRule="atLeast"/>
              <w:contextualSpacing/>
              <w:jc w:val="both"/>
              <w:outlineLvl w:val="0"/>
              <w:rPr>
                <w:szCs w:val="28"/>
              </w:rPr>
            </w:pPr>
            <w:r w:rsidRPr="00D14AF5">
              <w:rPr>
                <w:szCs w:val="28"/>
              </w:rPr>
              <w:t xml:space="preserve">- прозрачный тариф (за активное </w:t>
            </w:r>
            <w:r>
              <w:rPr>
                <w:szCs w:val="28"/>
              </w:rPr>
              <w:br/>
            </w:r>
            <w:r w:rsidRPr="00D14AF5">
              <w:rPr>
                <w:szCs w:val="28"/>
              </w:rPr>
              <w:t>и объективное освещение темы тарифообразования в ТЭК)</w:t>
            </w:r>
          </w:p>
        </w:tc>
      </w:tr>
    </w:tbl>
    <w:p w:rsidR="002438BA" w:rsidRPr="00D14AF5" w:rsidRDefault="002438BA" w:rsidP="002438BA">
      <w:pPr>
        <w:tabs>
          <w:tab w:val="left" w:pos="993"/>
        </w:tabs>
        <w:spacing w:line="20" w:lineRule="atLeast"/>
        <w:jc w:val="both"/>
        <w:rPr>
          <w:szCs w:val="28"/>
        </w:rPr>
      </w:pPr>
    </w:p>
    <w:p w:rsidR="002438BA" w:rsidRPr="00D14AF5" w:rsidRDefault="002438BA" w:rsidP="002438BA">
      <w:pPr>
        <w:tabs>
          <w:tab w:val="left" w:pos="993"/>
        </w:tabs>
        <w:spacing w:line="20" w:lineRule="atLeast"/>
        <w:jc w:val="both"/>
        <w:rPr>
          <w:szCs w:val="28"/>
        </w:rPr>
      </w:pPr>
      <w:r w:rsidRPr="00D14AF5">
        <w:rPr>
          <w:szCs w:val="28"/>
        </w:rPr>
        <w:lastRenderedPageBreak/>
        <w:t xml:space="preserve">* </w:t>
      </w:r>
      <w:r>
        <w:rPr>
          <w:szCs w:val="28"/>
        </w:rPr>
        <w:t xml:space="preserve">Для участия в региональном этапеконкурса </w:t>
      </w:r>
      <w:r w:rsidRPr="00D14AF5">
        <w:rPr>
          <w:szCs w:val="28"/>
        </w:rPr>
        <w:t xml:space="preserve">в рамках данной номинации принимаются проекты по пропаганде энергосбережения, проекты ко Дню Победы, </w:t>
      </w:r>
      <w:r>
        <w:rPr>
          <w:szCs w:val="28"/>
        </w:rPr>
        <w:t xml:space="preserve">Международному </w:t>
      </w:r>
      <w:r w:rsidRPr="00D14AF5">
        <w:rPr>
          <w:szCs w:val="28"/>
        </w:rPr>
        <w:t>дню защиты детей, благотворительные социальные проекты, благотворительные экологические проекты, не</w:t>
      </w:r>
      <w:r>
        <w:rPr>
          <w:szCs w:val="28"/>
        </w:rPr>
        <w:t> </w:t>
      </w:r>
      <w:r w:rsidRPr="00D14AF5">
        <w:rPr>
          <w:szCs w:val="28"/>
        </w:rPr>
        <w:t>связанные с улучшением производственных мощностей компании ТЭК</w:t>
      </w:r>
      <w:r>
        <w:rPr>
          <w:szCs w:val="28"/>
        </w:rPr>
        <w:t>,</w:t>
      </w:r>
      <w:r w:rsidRPr="00D14AF5">
        <w:rPr>
          <w:szCs w:val="28"/>
        </w:rPr>
        <w:t>и</w:t>
      </w:r>
      <w:r>
        <w:rPr>
          <w:szCs w:val="28"/>
        </w:rPr>
        <w:t> </w:t>
      </w:r>
      <w:r w:rsidRPr="00D14AF5">
        <w:rPr>
          <w:szCs w:val="28"/>
        </w:rPr>
        <w:t>т.п.</w:t>
      </w:r>
    </w:p>
    <w:p w:rsidR="002438BA" w:rsidRPr="00D14AF5" w:rsidRDefault="002438BA" w:rsidP="002438BA">
      <w:pPr>
        <w:tabs>
          <w:tab w:val="left" w:pos="993"/>
        </w:tabs>
        <w:spacing w:line="20" w:lineRule="atLeast"/>
        <w:jc w:val="both"/>
        <w:rPr>
          <w:szCs w:val="28"/>
        </w:rPr>
      </w:pPr>
      <w:r w:rsidRPr="00D14AF5">
        <w:rPr>
          <w:szCs w:val="28"/>
        </w:rPr>
        <w:t xml:space="preserve">** </w:t>
      </w:r>
      <w:r>
        <w:rPr>
          <w:szCs w:val="28"/>
        </w:rPr>
        <w:t xml:space="preserve">Для участия в региональном этапеконкурса </w:t>
      </w:r>
      <w:r w:rsidRPr="00D14AF5">
        <w:rPr>
          <w:szCs w:val="28"/>
        </w:rPr>
        <w:t>по номинациям от</w:t>
      </w:r>
      <w:r>
        <w:rPr>
          <w:szCs w:val="28"/>
        </w:rPr>
        <w:t> </w:t>
      </w:r>
      <w:r w:rsidRPr="00D14AF5">
        <w:rPr>
          <w:szCs w:val="28"/>
        </w:rPr>
        <w:t>данной категории участников принимаются только материалы, написанные журналистами СМИ, уч</w:t>
      </w:r>
      <w:r>
        <w:rPr>
          <w:szCs w:val="28"/>
        </w:rPr>
        <w:t>аствующи</w:t>
      </w:r>
      <w:r w:rsidRPr="00D14AF5">
        <w:rPr>
          <w:szCs w:val="28"/>
        </w:rPr>
        <w:t>м</w:t>
      </w:r>
      <w:r>
        <w:rPr>
          <w:szCs w:val="28"/>
        </w:rPr>
        <w:t>и</w:t>
      </w:r>
      <w:r w:rsidRPr="00D14AF5">
        <w:rPr>
          <w:szCs w:val="28"/>
        </w:rPr>
        <w:t xml:space="preserve"> в конкурсе «МедиаТЭК</w:t>
      </w:r>
      <w:r>
        <w:rPr>
          <w:szCs w:val="28"/>
        </w:rPr>
        <w:t>»</w:t>
      </w:r>
      <w:r w:rsidRPr="00D14AF5">
        <w:rPr>
          <w:szCs w:val="28"/>
        </w:rPr>
        <w:t xml:space="preserve">. Перепечатки из других СМИ к </w:t>
      </w:r>
      <w:r>
        <w:rPr>
          <w:szCs w:val="28"/>
        </w:rPr>
        <w:t xml:space="preserve">участию в региональном этапе </w:t>
      </w:r>
      <w:r w:rsidRPr="00D14AF5">
        <w:rPr>
          <w:szCs w:val="28"/>
        </w:rPr>
        <w:t>конкурс</w:t>
      </w:r>
      <w:r>
        <w:rPr>
          <w:szCs w:val="28"/>
        </w:rPr>
        <w:t>а</w:t>
      </w:r>
      <w:r w:rsidRPr="00D14AF5">
        <w:rPr>
          <w:szCs w:val="28"/>
        </w:rPr>
        <w:t xml:space="preserve"> не</w:t>
      </w:r>
      <w:r>
        <w:rPr>
          <w:szCs w:val="28"/>
        </w:rPr>
        <w:t> </w:t>
      </w:r>
      <w:r w:rsidRPr="00D14AF5">
        <w:rPr>
          <w:szCs w:val="28"/>
        </w:rPr>
        <w:t>допускаются. Награду получает главный редактор СМИ, радиокомпании и/или журналист, автор материала.</w:t>
      </w:r>
    </w:p>
    <w:p w:rsidR="002438BA" w:rsidRPr="00D14AF5" w:rsidRDefault="002438BA" w:rsidP="002438BA">
      <w:pPr>
        <w:tabs>
          <w:tab w:val="left" w:pos="993"/>
        </w:tabs>
        <w:spacing w:line="20" w:lineRule="atLeast"/>
        <w:jc w:val="both"/>
        <w:rPr>
          <w:szCs w:val="28"/>
        </w:rPr>
      </w:pPr>
      <w:r w:rsidRPr="00D14AF5">
        <w:rPr>
          <w:szCs w:val="28"/>
        </w:rPr>
        <w:t>*** Награду получает главный редактор СМИ, радиокомпании и/или журналист, автор материала.</w:t>
      </w:r>
    </w:p>
    <w:p w:rsidR="002438BA" w:rsidRPr="00D14AF5" w:rsidRDefault="002438BA" w:rsidP="002438BA">
      <w:pPr>
        <w:tabs>
          <w:tab w:val="left" w:pos="993"/>
        </w:tabs>
        <w:spacing w:line="20" w:lineRule="atLeast"/>
        <w:jc w:val="both"/>
        <w:rPr>
          <w:szCs w:val="28"/>
        </w:rPr>
      </w:pPr>
    </w:p>
    <w:p w:rsidR="002438BA" w:rsidRPr="00D14AF5" w:rsidRDefault="002438BA" w:rsidP="002438BA">
      <w:pPr>
        <w:tabs>
          <w:tab w:val="left" w:pos="993"/>
        </w:tabs>
        <w:spacing w:line="20" w:lineRule="atLeast"/>
        <w:jc w:val="center"/>
        <w:rPr>
          <w:szCs w:val="28"/>
        </w:rPr>
      </w:pPr>
      <w:r>
        <w:rPr>
          <w:szCs w:val="28"/>
        </w:rPr>
        <w:t>5. </w:t>
      </w:r>
      <w:r w:rsidRPr="00D14AF5">
        <w:rPr>
          <w:szCs w:val="28"/>
        </w:rPr>
        <w:t>Организация и проведение регионального этапа конкурса</w:t>
      </w:r>
    </w:p>
    <w:p w:rsidR="002438BA" w:rsidRPr="00D14AF5" w:rsidRDefault="002438BA" w:rsidP="002438BA">
      <w:pPr>
        <w:tabs>
          <w:tab w:val="left" w:pos="993"/>
        </w:tabs>
        <w:spacing w:line="20" w:lineRule="atLeast"/>
        <w:jc w:val="both"/>
        <w:rPr>
          <w:szCs w:val="28"/>
        </w:rPr>
      </w:pPr>
    </w:p>
    <w:p w:rsidR="002438BA" w:rsidRPr="00D14AF5" w:rsidRDefault="002438BA" w:rsidP="002438BA">
      <w:pPr>
        <w:tabs>
          <w:tab w:val="left" w:pos="993"/>
        </w:tabs>
        <w:spacing w:line="20" w:lineRule="atLeast"/>
        <w:jc w:val="both"/>
        <w:rPr>
          <w:szCs w:val="28"/>
        </w:rPr>
      </w:pPr>
      <w:r w:rsidRPr="00D14AF5">
        <w:rPr>
          <w:szCs w:val="28"/>
        </w:rPr>
        <w:t>5.1. Уполномоченный орган обеспечивает:</w:t>
      </w:r>
    </w:p>
    <w:p w:rsidR="002438BA" w:rsidRPr="00D14AF5" w:rsidRDefault="002438BA" w:rsidP="002438BA">
      <w:pPr>
        <w:tabs>
          <w:tab w:val="left" w:pos="993"/>
        </w:tabs>
        <w:spacing w:line="20" w:lineRule="atLeast"/>
        <w:jc w:val="both"/>
        <w:rPr>
          <w:szCs w:val="28"/>
        </w:rPr>
      </w:pPr>
      <w:r w:rsidRPr="00D14AF5">
        <w:rPr>
          <w:szCs w:val="28"/>
        </w:rPr>
        <w:t xml:space="preserve">- публикацию на </w:t>
      </w:r>
      <w:r>
        <w:rPr>
          <w:szCs w:val="28"/>
        </w:rPr>
        <w:t xml:space="preserve">своей странице на портале органов государственной власти Ярославской области </w:t>
      </w:r>
      <w:r w:rsidRPr="00D14AF5">
        <w:rPr>
          <w:szCs w:val="28"/>
        </w:rPr>
        <w:t>в информационно-телекоммуникационной сети «Интернет» Положения, определяющего сроки проведения регионального этапа конкурса, критерии оценки проектов и систем</w:t>
      </w:r>
      <w:r>
        <w:rPr>
          <w:szCs w:val="28"/>
        </w:rPr>
        <w:t>у</w:t>
      </w:r>
      <w:r w:rsidRPr="00D14AF5">
        <w:rPr>
          <w:szCs w:val="28"/>
        </w:rPr>
        <w:t xml:space="preserve"> награждения победителей регионального этапа конкурса;</w:t>
      </w:r>
    </w:p>
    <w:p w:rsidR="002438BA" w:rsidRPr="00D14AF5" w:rsidRDefault="002438BA" w:rsidP="002438BA">
      <w:pPr>
        <w:tabs>
          <w:tab w:val="left" w:pos="993"/>
        </w:tabs>
        <w:spacing w:line="20" w:lineRule="atLeast"/>
        <w:jc w:val="both"/>
        <w:rPr>
          <w:szCs w:val="28"/>
        </w:rPr>
      </w:pPr>
      <w:r w:rsidRPr="00D14AF5">
        <w:rPr>
          <w:szCs w:val="28"/>
        </w:rPr>
        <w:t>- проведение в Ярославской области информационной кампании о</w:t>
      </w:r>
      <w:r>
        <w:rPr>
          <w:szCs w:val="28"/>
        </w:rPr>
        <w:t> </w:t>
      </w:r>
      <w:r>
        <w:rPr>
          <w:szCs w:val="28"/>
          <w:lang w:val="en-US"/>
        </w:rPr>
        <w:t>III</w:t>
      </w:r>
      <w:r>
        <w:rPr>
          <w:szCs w:val="28"/>
        </w:rPr>
        <w:t> </w:t>
      </w:r>
      <w:r>
        <w:t xml:space="preserve">Всероссийском </w:t>
      </w:r>
      <w:r w:rsidRPr="00D14AF5">
        <w:t>конкурсе СМИ, пресс-служб компаний ТЭК и</w:t>
      </w:r>
      <w:r>
        <w:t> </w:t>
      </w:r>
      <w:r w:rsidRPr="00D14AF5">
        <w:t>региональных администраций «МедиаТЭК»</w:t>
      </w:r>
      <w:r w:rsidRPr="00D14AF5">
        <w:rPr>
          <w:szCs w:val="28"/>
        </w:rPr>
        <w:t>, сроках проведения его этапов, номинациях, критериях оценки проектов и условиях выбора победителей;</w:t>
      </w:r>
    </w:p>
    <w:p w:rsidR="002438BA" w:rsidRPr="00D14AF5" w:rsidRDefault="002438BA" w:rsidP="002438BA">
      <w:pPr>
        <w:tabs>
          <w:tab w:val="left" w:pos="993"/>
        </w:tabs>
        <w:spacing w:line="20" w:lineRule="atLeast"/>
        <w:jc w:val="both"/>
        <w:rPr>
          <w:szCs w:val="28"/>
        </w:rPr>
      </w:pPr>
      <w:r w:rsidRPr="00D14AF5">
        <w:rPr>
          <w:szCs w:val="28"/>
        </w:rPr>
        <w:t xml:space="preserve">- формирование конкурсной комиссии и публикацию </w:t>
      </w:r>
      <w:r>
        <w:rPr>
          <w:szCs w:val="28"/>
        </w:rPr>
        <w:t>её</w:t>
      </w:r>
      <w:r w:rsidRPr="00D14AF5">
        <w:rPr>
          <w:szCs w:val="28"/>
        </w:rPr>
        <w:t xml:space="preserve"> состава на </w:t>
      </w:r>
      <w:r>
        <w:rPr>
          <w:szCs w:val="28"/>
        </w:rPr>
        <w:t xml:space="preserve">своей странице на портале органов государственной власти Ярославской области </w:t>
      </w:r>
      <w:r w:rsidRPr="00D14AF5">
        <w:rPr>
          <w:szCs w:val="28"/>
        </w:rPr>
        <w:t>в информационно-телекоммуникационной сети «Интернет». Конкурсная комиссия формируется из экспертов в области ТЭК, связей с</w:t>
      </w:r>
      <w:r>
        <w:rPr>
          <w:szCs w:val="28"/>
        </w:rPr>
        <w:t> </w:t>
      </w:r>
      <w:r w:rsidRPr="00D14AF5">
        <w:rPr>
          <w:szCs w:val="28"/>
        </w:rPr>
        <w:t xml:space="preserve">общественностью и журналистики, представителей </w:t>
      </w:r>
      <w:r>
        <w:rPr>
          <w:szCs w:val="28"/>
        </w:rPr>
        <w:t xml:space="preserve">органов </w:t>
      </w:r>
      <w:r w:rsidRPr="00D14AF5">
        <w:rPr>
          <w:szCs w:val="28"/>
        </w:rPr>
        <w:t>государственн</w:t>
      </w:r>
      <w:r>
        <w:rPr>
          <w:szCs w:val="28"/>
        </w:rPr>
        <w:t>ой</w:t>
      </w:r>
      <w:r w:rsidRPr="00D14AF5">
        <w:rPr>
          <w:szCs w:val="28"/>
        </w:rPr>
        <w:t xml:space="preserve"> власти;</w:t>
      </w:r>
    </w:p>
    <w:p w:rsidR="002438BA" w:rsidRPr="00D14AF5" w:rsidRDefault="002438BA" w:rsidP="002438BA">
      <w:pPr>
        <w:tabs>
          <w:tab w:val="left" w:pos="993"/>
        </w:tabs>
        <w:spacing w:line="20" w:lineRule="atLeast"/>
        <w:jc w:val="both"/>
        <w:rPr>
          <w:szCs w:val="28"/>
        </w:rPr>
      </w:pPr>
      <w:r w:rsidRPr="00D14AF5">
        <w:rPr>
          <w:szCs w:val="28"/>
        </w:rPr>
        <w:t>- организацию работы конкурсной комиссии по рассмотрению и оценке конкурсных работ, поступивших на региональный этап конкурса, выбор победителей регионального этапа конкурса;</w:t>
      </w:r>
    </w:p>
    <w:p w:rsidR="002438BA" w:rsidRPr="00D14AF5" w:rsidRDefault="002438BA" w:rsidP="002438BA">
      <w:pPr>
        <w:tabs>
          <w:tab w:val="left" w:pos="993"/>
        </w:tabs>
        <w:spacing w:line="20" w:lineRule="atLeast"/>
        <w:jc w:val="both"/>
        <w:rPr>
          <w:szCs w:val="28"/>
        </w:rPr>
      </w:pPr>
      <w:r w:rsidRPr="00D14AF5">
        <w:rPr>
          <w:szCs w:val="28"/>
        </w:rPr>
        <w:t>- организацию не позднее 20 августа 2017 г</w:t>
      </w:r>
      <w:r>
        <w:rPr>
          <w:szCs w:val="28"/>
        </w:rPr>
        <w:t>ода</w:t>
      </w:r>
      <w:r w:rsidRPr="00D14AF5">
        <w:rPr>
          <w:szCs w:val="28"/>
        </w:rPr>
        <w:t xml:space="preserve"> размещения заявок участников с прилагаемыми проектами, которые выбраны конкурсной комиссией, на сайте </w:t>
      </w:r>
      <w:r w:rsidRPr="00D14AF5">
        <w:rPr>
          <w:szCs w:val="28"/>
          <w:lang w:val="en-US"/>
        </w:rPr>
        <w:t>III</w:t>
      </w:r>
      <w:r w:rsidRPr="00D14AF5">
        <w:rPr>
          <w:szCs w:val="28"/>
        </w:rPr>
        <w:t xml:space="preserve"> Всероссийского конкурса СМИ, пресс-служб компаний ТЭК и региональных администраций «МедиаТЭК» </w:t>
      </w:r>
      <w:r>
        <w:rPr>
          <w:szCs w:val="28"/>
        </w:rPr>
        <w:t>(</w:t>
      </w:r>
      <w:hyperlink r:id="rId18" w:history="1">
        <w:r w:rsidRPr="00D14AF5">
          <w:rPr>
            <w:szCs w:val="28"/>
          </w:rPr>
          <w:t>http://медиатэк.рф/</w:t>
        </w:r>
      </w:hyperlink>
      <w:r>
        <w:rPr>
          <w:szCs w:val="28"/>
        </w:rPr>
        <w:t>)</w:t>
      </w:r>
      <w:r w:rsidRPr="00D14AF5">
        <w:rPr>
          <w:szCs w:val="28"/>
        </w:rPr>
        <w:t xml:space="preserve"> для участия в федеральном этапе </w:t>
      </w:r>
      <w:r w:rsidRPr="00D14AF5">
        <w:rPr>
          <w:szCs w:val="28"/>
          <w:lang w:val="en-US"/>
        </w:rPr>
        <w:t>III</w:t>
      </w:r>
      <w:r w:rsidRPr="00D14AF5">
        <w:rPr>
          <w:szCs w:val="28"/>
        </w:rPr>
        <w:t xml:space="preserve"> Всероссийского конкурса СМИ, пресс-служб компаний ТЭК и региональных администраций «МедиаТЭК» (2 (два) лучших проекта из числа поданных заявок по каждой номинации). Конкурсные работы публикуются согласно требованиям правил оформления заявки на участие в федеральном этапе </w:t>
      </w:r>
      <w:r w:rsidRPr="00D14AF5">
        <w:rPr>
          <w:szCs w:val="28"/>
          <w:lang w:val="en-US"/>
        </w:rPr>
        <w:t>III</w:t>
      </w:r>
      <w:r w:rsidRPr="00D14AF5">
        <w:rPr>
          <w:szCs w:val="28"/>
        </w:rPr>
        <w:t xml:space="preserve"> Всероссийского </w:t>
      </w:r>
      <w:r w:rsidRPr="00D14AF5">
        <w:rPr>
          <w:szCs w:val="28"/>
        </w:rPr>
        <w:lastRenderedPageBreak/>
        <w:t>конкурса СМИ, пресс-служб компаний ТЭК и региональных администраций «МедиаТЭК»;</w:t>
      </w:r>
    </w:p>
    <w:p w:rsidR="002438BA" w:rsidRPr="00D14AF5" w:rsidRDefault="002438BA" w:rsidP="002438BA">
      <w:pPr>
        <w:tabs>
          <w:tab w:val="left" w:pos="993"/>
        </w:tabs>
        <w:spacing w:line="20" w:lineRule="atLeast"/>
        <w:jc w:val="both"/>
        <w:rPr>
          <w:szCs w:val="28"/>
        </w:rPr>
      </w:pPr>
      <w:r w:rsidRPr="00D14AF5">
        <w:rPr>
          <w:szCs w:val="28"/>
        </w:rPr>
        <w:t xml:space="preserve">- проведение информационной кампании в </w:t>
      </w:r>
      <w:r>
        <w:rPr>
          <w:szCs w:val="28"/>
        </w:rPr>
        <w:t xml:space="preserve">Ярославской области </w:t>
      </w:r>
      <w:r w:rsidRPr="00D14AF5">
        <w:rPr>
          <w:szCs w:val="28"/>
        </w:rPr>
        <w:t>о</w:t>
      </w:r>
      <w:r>
        <w:rPr>
          <w:szCs w:val="28"/>
        </w:rPr>
        <w:t> </w:t>
      </w:r>
      <w:r w:rsidRPr="00D14AF5">
        <w:rPr>
          <w:szCs w:val="28"/>
        </w:rPr>
        <w:t>результатах и победителях регионального этапа конкурса;</w:t>
      </w:r>
    </w:p>
    <w:p w:rsidR="002438BA" w:rsidRPr="00D14AF5" w:rsidRDefault="002438BA" w:rsidP="002438BA">
      <w:pPr>
        <w:tabs>
          <w:tab w:val="left" w:pos="993"/>
        </w:tabs>
        <w:spacing w:line="20" w:lineRule="atLeast"/>
        <w:jc w:val="both"/>
        <w:rPr>
          <w:szCs w:val="28"/>
        </w:rPr>
      </w:pPr>
      <w:r w:rsidRPr="00D14AF5">
        <w:rPr>
          <w:szCs w:val="28"/>
        </w:rPr>
        <w:t>- организацию при участии руководства Ярославской области награждения победителей регионального этапа конкурса дипломами;</w:t>
      </w:r>
    </w:p>
    <w:p w:rsidR="002438BA" w:rsidRPr="00D14AF5" w:rsidRDefault="002438BA" w:rsidP="002438BA">
      <w:pPr>
        <w:tabs>
          <w:tab w:val="left" w:pos="993"/>
        </w:tabs>
        <w:spacing w:line="20" w:lineRule="atLeast"/>
        <w:jc w:val="both"/>
        <w:rPr>
          <w:szCs w:val="28"/>
        </w:rPr>
      </w:pPr>
      <w:r w:rsidRPr="00D14AF5">
        <w:rPr>
          <w:szCs w:val="28"/>
        </w:rPr>
        <w:t>- организацию информационной кампании по стимулированию жителей областик</w:t>
      </w:r>
      <w:r>
        <w:rPr>
          <w:szCs w:val="28"/>
        </w:rPr>
        <w:t> </w:t>
      </w:r>
      <w:r w:rsidRPr="00D14AF5">
        <w:rPr>
          <w:szCs w:val="28"/>
        </w:rPr>
        <w:t xml:space="preserve">участию в открытом интернет-голосовании по выбору победителей </w:t>
      </w:r>
      <w:r w:rsidRPr="00D14AF5">
        <w:rPr>
          <w:szCs w:val="28"/>
          <w:lang w:val="en-US"/>
        </w:rPr>
        <w:t>III</w:t>
      </w:r>
      <w:r w:rsidRPr="00D14AF5">
        <w:t xml:space="preserve">Всероссийского конкурса СМИ, пресс-служб компаний ТЭК и региональных администраций «МедиаТЭК» </w:t>
      </w:r>
      <w:r w:rsidRPr="00D14AF5">
        <w:rPr>
          <w:szCs w:val="28"/>
        </w:rPr>
        <w:t>на федеральном этапе.</w:t>
      </w:r>
    </w:p>
    <w:p w:rsidR="002438BA" w:rsidRPr="00D14AF5" w:rsidRDefault="002438BA" w:rsidP="002438BA">
      <w:pPr>
        <w:tabs>
          <w:tab w:val="left" w:pos="993"/>
        </w:tabs>
        <w:spacing w:line="20" w:lineRule="atLeast"/>
        <w:contextualSpacing/>
        <w:jc w:val="both"/>
        <w:rPr>
          <w:szCs w:val="28"/>
        </w:rPr>
      </w:pPr>
      <w:r w:rsidRPr="00D14AF5">
        <w:rPr>
          <w:szCs w:val="28"/>
        </w:rPr>
        <w:t>5.2. Для участия в региональном этапе конкурса участник не позднее 14 августа 201</w:t>
      </w:r>
      <w:r>
        <w:rPr>
          <w:szCs w:val="28"/>
        </w:rPr>
        <w:t>7</w:t>
      </w:r>
      <w:r w:rsidRPr="00D14AF5">
        <w:rPr>
          <w:szCs w:val="28"/>
        </w:rPr>
        <w:t xml:space="preserve"> года представляет в уполномоченный орган на электронную почту</w:t>
      </w:r>
      <w:r>
        <w:rPr>
          <w:szCs w:val="28"/>
        </w:rPr>
        <w:t>(</w:t>
      </w:r>
      <w:hyperlink r:id="rId19" w:history="1">
        <w:r w:rsidRPr="00D504AD">
          <w:t>fedotenkovaom@yarregion.ru</w:t>
        </w:r>
      </w:hyperlink>
      <w:r w:rsidRPr="00D504AD">
        <w:t>)</w:t>
      </w:r>
      <w:r w:rsidRPr="00D14AF5">
        <w:rPr>
          <w:szCs w:val="28"/>
        </w:rPr>
        <w:t>заявку на участие в региональном этапе конкурса (далее – конкурсная заявка)(с пометкой «Конкурс МедиаТЭК</w:t>
      </w:r>
      <w:r>
        <w:rPr>
          <w:szCs w:val="28"/>
        </w:rPr>
        <w:t xml:space="preserve"> –</w:t>
      </w:r>
      <w:r w:rsidRPr="00D14AF5">
        <w:rPr>
          <w:szCs w:val="28"/>
        </w:rPr>
        <w:t xml:space="preserve"> 2017»).</w:t>
      </w:r>
    </w:p>
    <w:p w:rsidR="002438BA" w:rsidRPr="00D14AF5" w:rsidRDefault="002438BA" w:rsidP="002438BA">
      <w:pPr>
        <w:tabs>
          <w:tab w:val="left" w:pos="993"/>
        </w:tabs>
        <w:spacing w:line="20" w:lineRule="atLeast"/>
        <w:contextualSpacing/>
        <w:jc w:val="both"/>
        <w:rPr>
          <w:szCs w:val="28"/>
        </w:rPr>
      </w:pPr>
      <w:r w:rsidRPr="00D14AF5">
        <w:rPr>
          <w:szCs w:val="28"/>
        </w:rPr>
        <w:t xml:space="preserve">5.3. Конкурсная заявка подается </w:t>
      </w:r>
      <w:r>
        <w:rPr>
          <w:szCs w:val="28"/>
        </w:rPr>
        <w:t>по</w:t>
      </w:r>
      <w:r w:rsidRPr="00D14AF5">
        <w:rPr>
          <w:rFonts w:eastAsia="Calibri"/>
          <w:szCs w:val="28"/>
        </w:rPr>
        <w:t xml:space="preserve"> строго установленной форме согласно правилам оформления конкурсной заявки, приведенным в</w:t>
      </w:r>
      <w:r>
        <w:rPr>
          <w:rFonts w:eastAsia="Calibri"/>
          <w:szCs w:val="28"/>
        </w:rPr>
        <w:t> </w:t>
      </w:r>
      <w:r w:rsidRPr="00D14AF5">
        <w:rPr>
          <w:rFonts w:eastAsia="Calibri"/>
          <w:szCs w:val="28"/>
        </w:rPr>
        <w:t>приложении 1 к Положению.</w:t>
      </w:r>
    </w:p>
    <w:p w:rsidR="002438BA" w:rsidRPr="00D14AF5" w:rsidRDefault="002438BA" w:rsidP="002438BA">
      <w:pPr>
        <w:tabs>
          <w:tab w:val="left" w:pos="993"/>
        </w:tabs>
        <w:spacing w:line="20" w:lineRule="atLeast"/>
        <w:contextualSpacing/>
        <w:jc w:val="both"/>
        <w:rPr>
          <w:rFonts w:eastAsia="Calibri"/>
          <w:szCs w:val="28"/>
        </w:rPr>
      </w:pPr>
      <w:r w:rsidRPr="00D14AF5">
        <w:rPr>
          <w:rFonts w:eastAsia="Calibri"/>
          <w:szCs w:val="28"/>
        </w:rPr>
        <w:t>Конкурсные заявки, не соответствующие установленной форме, к участию в региональном этапе конкурса не допускаются.</w:t>
      </w:r>
    </w:p>
    <w:p w:rsidR="002438BA" w:rsidRPr="00D14AF5" w:rsidRDefault="002438BA" w:rsidP="002438BA">
      <w:pPr>
        <w:tabs>
          <w:tab w:val="left" w:pos="993"/>
        </w:tabs>
        <w:spacing w:line="20" w:lineRule="atLeast"/>
        <w:contextualSpacing/>
        <w:jc w:val="both"/>
        <w:rPr>
          <w:szCs w:val="28"/>
        </w:rPr>
      </w:pPr>
      <w:r w:rsidRPr="00D14AF5">
        <w:rPr>
          <w:rFonts w:eastAsia="Calibri"/>
          <w:szCs w:val="28"/>
        </w:rPr>
        <w:t xml:space="preserve">5.4. </w:t>
      </w:r>
      <w:r w:rsidRPr="00D14AF5">
        <w:rPr>
          <w:szCs w:val="28"/>
        </w:rPr>
        <w:t>Оценка конкурсных работ и подведение итогов регионального этапа конкурса осуществля</w:t>
      </w:r>
      <w:r>
        <w:rPr>
          <w:szCs w:val="28"/>
        </w:rPr>
        <w:t>ю</w:t>
      </w:r>
      <w:r w:rsidRPr="00D14AF5">
        <w:rPr>
          <w:szCs w:val="28"/>
        </w:rPr>
        <w:t>тся конкурсной комиссией.</w:t>
      </w:r>
    </w:p>
    <w:p w:rsidR="002438BA" w:rsidRPr="00D14AF5" w:rsidRDefault="002438BA" w:rsidP="002438BA">
      <w:pPr>
        <w:spacing w:line="20" w:lineRule="atLeast"/>
        <w:jc w:val="both"/>
        <w:rPr>
          <w:szCs w:val="28"/>
        </w:rPr>
      </w:pPr>
      <w:r w:rsidRPr="00D14AF5">
        <w:rPr>
          <w:szCs w:val="28"/>
        </w:rPr>
        <w:t>5.5. Конкурсная комиссия является коллегиальным органом и осуществляет следующие функции:</w:t>
      </w:r>
    </w:p>
    <w:p w:rsidR="002438BA" w:rsidRPr="00D14AF5" w:rsidRDefault="002438BA" w:rsidP="002438BA">
      <w:pPr>
        <w:spacing w:line="20" w:lineRule="atLeast"/>
        <w:jc w:val="both"/>
        <w:rPr>
          <w:szCs w:val="28"/>
        </w:rPr>
      </w:pPr>
      <w:r w:rsidRPr="00D14AF5">
        <w:rPr>
          <w:szCs w:val="28"/>
        </w:rPr>
        <w:t>- рассматривает конкурсные заявки участников, направленные для участия в региональном этапе конкурса;</w:t>
      </w:r>
    </w:p>
    <w:p w:rsidR="002438BA" w:rsidRPr="00D14AF5" w:rsidRDefault="002438BA" w:rsidP="002438BA">
      <w:pPr>
        <w:spacing w:line="20" w:lineRule="atLeast"/>
        <w:jc w:val="both"/>
        <w:rPr>
          <w:szCs w:val="28"/>
        </w:rPr>
      </w:pPr>
      <w:r w:rsidRPr="00D14AF5">
        <w:rPr>
          <w:szCs w:val="28"/>
        </w:rPr>
        <w:t>- проводит проверку правильности оформления и экспертную оценку конкурсных заявок;</w:t>
      </w:r>
    </w:p>
    <w:p w:rsidR="002438BA" w:rsidRPr="00D14AF5" w:rsidRDefault="002438BA" w:rsidP="002438BA">
      <w:pPr>
        <w:spacing w:line="20" w:lineRule="atLeast"/>
        <w:jc w:val="both"/>
        <w:rPr>
          <w:szCs w:val="28"/>
        </w:rPr>
      </w:pPr>
      <w:r w:rsidRPr="00D14AF5">
        <w:rPr>
          <w:szCs w:val="28"/>
        </w:rPr>
        <w:t xml:space="preserve">- </w:t>
      </w:r>
      <w:r w:rsidRPr="00303D2D">
        <w:rPr>
          <w:szCs w:val="28"/>
        </w:rPr>
        <w:t>организует отбор лучших проектов и журналистских работ для</w:t>
      </w:r>
      <w:r w:rsidRPr="00D14AF5">
        <w:rPr>
          <w:szCs w:val="28"/>
        </w:rPr>
        <w:t xml:space="preserve"> направления на участие в федеральном этапе Всероссийского конкурса </w:t>
      </w:r>
      <w:r>
        <w:rPr>
          <w:szCs w:val="28"/>
        </w:rPr>
        <w:t>СМИ</w:t>
      </w:r>
      <w:r w:rsidRPr="00D14AF5">
        <w:rPr>
          <w:szCs w:val="28"/>
        </w:rPr>
        <w:t xml:space="preserve">, пресс-служб компаний </w:t>
      </w:r>
      <w:r>
        <w:rPr>
          <w:szCs w:val="28"/>
        </w:rPr>
        <w:t>ТЭК</w:t>
      </w:r>
      <w:r w:rsidRPr="00D14AF5">
        <w:rPr>
          <w:szCs w:val="28"/>
        </w:rPr>
        <w:t xml:space="preserve"> и региональных администраций «МедиаТЭК»;</w:t>
      </w:r>
    </w:p>
    <w:p w:rsidR="002438BA" w:rsidRPr="00D14AF5" w:rsidRDefault="002438BA" w:rsidP="002438BA">
      <w:pPr>
        <w:spacing w:line="20" w:lineRule="atLeast"/>
        <w:jc w:val="both"/>
        <w:rPr>
          <w:szCs w:val="28"/>
        </w:rPr>
      </w:pPr>
      <w:r w:rsidRPr="00D14AF5">
        <w:rPr>
          <w:szCs w:val="28"/>
        </w:rPr>
        <w:t xml:space="preserve">- обобщает и анализирует ход и результаты </w:t>
      </w:r>
      <w:r>
        <w:rPr>
          <w:szCs w:val="28"/>
        </w:rPr>
        <w:t xml:space="preserve">регионального этапа </w:t>
      </w:r>
      <w:r w:rsidRPr="00D14AF5">
        <w:rPr>
          <w:szCs w:val="28"/>
        </w:rPr>
        <w:t>конкурса, подводит итоги регионального этапа конкурса, оформляет протокол об итогах регионального этапа конкурса;</w:t>
      </w:r>
    </w:p>
    <w:p w:rsidR="002438BA" w:rsidRPr="00D14AF5" w:rsidRDefault="002438BA" w:rsidP="002438BA">
      <w:pPr>
        <w:spacing w:line="20" w:lineRule="atLeast"/>
        <w:jc w:val="both"/>
        <w:rPr>
          <w:szCs w:val="28"/>
        </w:rPr>
      </w:pPr>
      <w:r w:rsidRPr="00D14AF5">
        <w:rPr>
          <w:szCs w:val="28"/>
        </w:rPr>
        <w:t>- организует награждение победителей и участников регионального этапа конкурса.</w:t>
      </w:r>
    </w:p>
    <w:p w:rsidR="002438BA" w:rsidRPr="00D14AF5" w:rsidRDefault="002438BA" w:rsidP="002438BA">
      <w:pPr>
        <w:spacing w:line="20" w:lineRule="atLeast"/>
        <w:jc w:val="both"/>
        <w:rPr>
          <w:szCs w:val="28"/>
        </w:rPr>
      </w:pPr>
      <w:r w:rsidRPr="00D14AF5">
        <w:rPr>
          <w:rFonts w:eastAsia="Calibri"/>
          <w:szCs w:val="28"/>
        </w:rPr>
        <w:t xml:space="preserve">5.6. </w:t>
      </w:r>
      <w:r w:rsidRPr="00D14AF5">
        <w:rPr>
          <w:szCs w:val="28"/>
        </w:rPr>
        <w:t>Конкурсная комиссия имеет право:</w:t>
      </w:r>
    </w:p>
    <w:p w:rsidR="002438BA" w:rsidRPr="00D14AF5" w:rsidRDefault="002438BA" w:rsidP="002438BA">
      <w:pPr>
        <w:tabs>
          <w:tab w:val="left" w:pos="993"/>
        </w:tabs>
        <w:spacing w:line="20" w:lineRule="atLeast"/>
        <w:contextualSpacing/>
        <w:jc w:val="both"/>
        <w:rPr>
          <w:szCs w:val="28"/>
        </w:rPr>
      </w:pPr>
      <w:r w:rsidRPr="00D14AF5">
        <w:rPr>
          <w:rFonts w:eastAsia="Calibri"/>
          <w:szCs w:val="28"/>
        </w:rPr>
        <w:t>- приглашать на заседани</w:t>
      </w:r>
      <w:r>
        <w:rPr>
          <w:rFonts w:eastAsia="Calibri"/>
          <w:szCs w:val="28"/>
        </w:rPr>
        <w:t>я</w:t>
      </w:r>
      <w:r w:rsidRPr="00D14AF5">
        <w:rPr>
          <w:rFonts w:eastAsia="Calibri"/>
          <w:szCs w:val="28"/>
        </w:rPr>
        <w:t xml:space="preserve"> конкурсной комиссии экспертов, представителей участников регионального этапа конкурса</w:t>
      </w:r>
      <w:r w:rsidRPr="00D14AF5">
        <w:rPr>
          <w:szCs w:val="28"/>
        </w:rPr>
        <w:t>, руководителей крупнейших федеральных деловых СМИ, представителей факультетов журналистики ярославских высших учебных заведений;</w:t>
      </w:r>
    </w:p>
    <w:p w:rsidR="002438BA" w:rsidRPr="00D14AF5" w:rsidRDefault="002438BA" w:rsidP="002438BA">
      <w:pPr>
        <w:tabs>
          <w:tab w:val="left" w:pos="993"/>
        </w:tabs>
        <w:spacing w:line="20" w:lineRule="atLeast"/>
        <w:jc w:val="both"/>
        <w:rPr>
          <w:szCs w:val="28"/>
        </w:rPr>
      </w:pPr>
      <w:r w:rsidRPr="00D14AF5">
        <w:rPr>
          <w:szCs w:val="28"/>
        </w:rPr>
        <w:t>- направлять информацию о проектах на публикацию в СМИ Ярославской области.</w:t>
      </w:r>
    </w:p>
    <w:p w:rsidR="002438BA" w:rsidRPr="00D14AF5" w:rsidRDefault="002438BA" w:rsidP="002438BA">
      <w:pPr>
        <w:spacing w:line="20" w:lineRule="atLeast"/>
        <w:jc w:val="both"/>
        <w:rPr>
          <w:szCs w:val="28"/>
        </w:rPr>
      </w:pPr>
      <w:r w:rsidRPr="00D14AF5">
        <w:rPr>
          <w:szCs w:val="28"/>
        </w:rPr>
        <w:t>5.7. Заседание конкурсной комиссии является правомочным, если на нем присутствует не менее двух третей состава конкурсной комиссии.</w:t>
      </w:r>
    </w:p>
    <w:p w:rsidR="002438BA" w:rsidRPr="00D14AF5" w:rsidRDefault="002438BA" w:rsidP="002438BA">
      <w:pPr>
        <w:tabs>
          <w:tab w:val="left" w:pos="993"/>
        </w:tabs>
        <w:spacing w:line="20" w:lineRule="atLeast"/>
        <w:jc w:val="both"/>
        <w:rPr>
          <w:szCs w:val="28"/>
        </w:rPr>
      </w:pPr>
      <w:r w:rsidRPr="00D14AF5">
        <w:rPr>
          <w:szCs w:val="28"/>
        </w:rPr>
        <w:lastRenderedPageBreak/>
        <w:t>5.8. Решением конкурсной комиссии определя</w:t>
      </w:r>
      <w:r>
        <w:rPr>
          <w:szCs w:val="28"/>
        </w:rPr>
        <w:t>ю</w:t>
      </w:r>
      <w:r w:rsidRPr="00D14AF5">
        <w:rPr>
          <w:szCs w:val="28"/>
        </w:rPr>
        <w:t xml:space="preserve">тся два лучших проекта из числа поданных конкурсных заявок по каждой номинации, которые направляются в </w:t>
      </w:r>
      <w:r>
        <w:rPr>
          <w:szCs w:val="28"/>
        </w:rPr>
        <w:t xml:space="preserve">экспертный совет </w:t>
      </w:r>
      <w:r w:rsidRPr="00D14AF5">
        <w:rPr>
          <w:szCs w:val="28"/>
        </w:rPr>
        <w:t>конкурса для участия в федеральном этапе</w:t>
      </w:r>
      <w:r w:rsidRPr="00D14AF5">
        <w:t xml:space="preserve"> Всероссийского конкурса СМИ, пресс-служб компаний ТЭК и региональных администраций «МедиаТЭК»</w:t>
      </w:r>
      <w:r w:rsidRPr="00D14AF5">
        <w:rPr>
          <w:szCs w:val="28"/>
        </w:rPr>
        <w:t>.</w:t>
      </w:r>
    </w:p>
    <w:p w:rsidR="002438BA" w:rsidRPr="00D14AF5" w:rsidRDefault="002438BA" w:rsidP="002438BA">
      <w:pPr>
        <w:spacing w:line="20" w:lineRule="atLeast"/>
        <w:jc w:val="both"/>
        <w:rPr>
          <w:szCs w:val="28"/>
        </w:rPr>
      </w:pPr>
      <w:r w:rsidRPr="00D14AF5">
        <w:rPr>
          <w:szCs w:val="28"/>
        </w:rPr>
        <w:t xml:space="preserve">5.9. Проекты оцениваются членами конкурсной комиссии по </w:t>
      </w:r>
      <w:r>
        <w:rPr>
          <w:szCs w:val="28"/>
        </w:rPr>
        <w:br/>
      </w:r>
      <w:r w:rsidRPr="00D14AF5">
        <w:rPr>
          <w:szCs w:val="28"/>
        </w:rPr>
        <w:t>5</w:t>
      </w:r>
      <w:r>
        <w:rPr>
          <w:szCs w:val="28"/>
        </w:rPr>
        <w:t>-</w:t>
      </w:r>
      <w:r w:rsidRPr="00D14AF5">
        <w:rPr>
          <w:szCs w:val="28"/>
        </w:rPr>
        <w:t>балльной системе, где 0 баллов – наименьшее соответствие критерию оценки, 5 баллов – наивысшее соответствие.</w:t>
      </w:r>
    </w:p>
    <w:p w:rsidR="002438BA" w:rsidRPr="00D14AF5" w:rsidRDefault="002438BA" w:rsidP="002438BA">
      <w:pPr>
        <w:spacing w:line="20" w:lineRule="atLeast"/>
        <w:jc w:val="both"/>
        <w:rPr>
          <w:szCs w:val="28"/>
        </w:rPr>
      </w:pPr>
      <w:r w:rsidRPr="00D14AF5">
        <w:rPr>
          <w:szCs w:val="28"/>
        </w:rPr>
        <w:t>Оценку проектов производит каждый член конкурсной комиссии, затем баллы суммируются. Победителями регионально</w:t>
      </w:r>
      <w:r>
        <w:rPr>
          <w:szCs w:val="28"/>
        </w:rPr>
        <w:t>го</w:t>
      </w:r>
      <w:r w:rsidRPr="00D14AF5">
        <w:rPr>
          <w:szCs w:val="28"/>
        </w:rPr>
        <w:t xml:space="preserve"> этап</w:t>
      </w:r>
      <w:r>
        <w:rPr>
          <w:szCs w:val="28"/>
        </w:rPr>
        <w:t>а</w:t>
      </w:r>
      <w:r w:rsidRPr="00D14AF5">
        <w:rPr>
          <w:szCs w:val="28"/>
        </w:rPr>
        <w:t xml:space="preserve"> конкурса считаются проекты, набравшие наибольшее количество баллов.</w:t>
      </w:r>
    </w:p>
    <w:p w:rsidR="002438BA" w:rsidRPr="00D14AF5" w:rsidRDefault="002438BA" w:rsidP="002438BA">
      <w:pPr>
        <w:spacing w:line="20" w:lineRule="atLeast"/>
        <w:jc w:val="both"/>
        <w:rPr>
          <w:szCs w:val="28"/>
        </w:rPr>
      </w:pPr>
      <w:r w:rsidRPr="00D14AF5">
        <w:rPr>
          <w:szCs w:val="28"/>
        </w:rPr>
        <w:t>При равном количестве баллов решение о победителе принимается на заседании конкурсной комиссии путем голосования. В данном случае победителем является проект, получивший наибольшее количество голосов членов конкурсной комиссии. При равенстве голосов голос председательствующего является решающим.</w:t>
      </w:r>
    </w:p>
    <w:p w:rsidR="002438BA" w:rsidRPr="00D14AF5" w:rsidRDefault="002438BA" w:rsidP="002438BA">
      <w:pPr>
        <w:spacing w:line="20" w:lineRule="atLeast"/>
        <w:jc w:val="both"/>
        <w:rPr>
          <w:rFonts w:eastAsia="Calibri"/>
          <w:szCs w:val="28"/>
        </w:rPr>
      </w:pPr>
      <w:r w:rsidRPr="00D14AF5">
        <w:rPr>
          <w:szCs w:val="28"/>
        </w:rPr>
        <w:t xml:space="preserve">5.10. Критерии оценки проектов – участников регионального этапа конкурса приведены в приложении 2 к </w:t>
      </w:r>
      <w:r w:rsidRPr="00D14AF5">
        <w:rPr>
          <w:rFonts w:eastAsia="Calibri"/>
          <w:szCs w:val="28"/>
        </w:rPr>
        <w:t xml:space="preserve">Положению. </w:t>
      </w:r>
    </w:p>
    <w:p w:rsidR="002438BA" w:rsidRPr="00D14AF5" w:rsidRDefault="002438BA" w:rsidP="002438BA">
      <w:pPr>
        <w:spacing w:line="20" w:lineRule="atLeast"/>
        <w:jc w:val="both"/>
        <w:rPr>
          <w:szCs w:val="28"/>
        </w:rPr>
      </w:pPr>
      <w:r w:rsidRPr="00D14AF5">
        <w:rPr>
          <w:szCs w:val="28"/>
        </w:rPr>
        <w:t>5.11. После подведения итогов регионального этапа конкурса 17</w:t>
      </w:r>
      <w:r>
        <w:rPr>
          <w:szCs w:val="28"/>
        </w:rPr>
        <w:t> </w:t>
      </w:r>
      <w:r w:rsidRPr="00D14AF5">
        <w:rPr>
          <w:szCs w:val="28"/>
        </w:rPr>
        <w:t xml:space="preserve">августа 2017 года участникам направляются выписки из протокола – заключения итогового заседания конкурсной комиссии. В каждой номинации проводится награждение – вручение дипломов от Правительства области победителям (за </w:t>
      </w:r>
      <w:r w:rsidRPr="00D14AF5">
        <w:rPr>
          <w:rFonts w:eastAsia="Calibri"/>
          <w:bCs/>
          <w:szCs w:val="28"/>
        </w:rPr>
        <w:t xml:space="preserve">первое, второе, третье места), а также </w:t>
      </w:r>
      <w:r w:rsidRPr="00D14AF5">
        <w:rPr>
          <w:szCs w:val="28"/>
        </w:rPr>
        <w:t xml:space="preserve">свидетельств об участии в </w:t>
      </w:r>
      <w:r>
        <w:rPr>
          <w:szCs w:val="28"/>
        </w:rPr>
        <w:t xml:space="preserve">региональном этапе </w:t>
      </w:r>
      <w:r w:rsidRPr="00D14AF5">
        <w:rPr>
          <w:szCs w:val="28"/>
        </w:rPr>
        <w:t>конкурс</w:t>
      </w:r>
      <w:r>
        <w:rPr>
          <w:szCs w:val="28"/>
        </w:rPr>
        <w:t>а</w:t>
      </w:r>
      <w:r w:rsidRPr="00D14AF5">
        <w:rPr>
          <w:szCs w:val="28"/>
        </w:rPr>
        <w:t xml:space="preserve"> остальным участникам регионального этапа конкурса. </w:t>
      </w:r>
    </w:p>
    <w:p w:rsidR="002438BA" w:rsidRDefault="002438BA" w:rsidP="002438BA">
      <w:pPr>
        <w:spacing w:line="20" w:lineRule="atLeast"/>
        <w:jc w:val="both"/>
        <w:rPr>
          <w:szCs w:val="28"/>
        </w:rPr>
      </w:pPr>
      <w:r w:rsidRPr="00D14AF5">
        <w:rPr>
          <w:szCs w:val="28"/>
        </w:rPr>
        <w:t>5.12. Информация о результатах регионального этапа конкурса размещается на странице уполномоченного органа на портале органов государственной власти Ярославской области в информационно-телекоммуникационной сети «Интернет» и направляется в Минэнерго Рос-сии.</w:t>
      </w:r>
    </w:p>
    <w:p w:rsidR="002438BA" w:rsidRDefault="002438BA" w:rsidP="002438BA">
      <w:pPr>
        <w:spacing w:line="20" w:lineRule="atLeast"/>
        <w:jc w:val="both"/>
        <w:rPr>
          <w:szCs w:val="28"/>
        </w:rPr>
      </w:pPr>
    </w:p>
    <w:p w:rsidR="002438BA" w:rsidRPr="00D14AF5" w:rsidRDefault="002438BA" w:rsidP="002438BA">
      <w:pPr>
        <w:pStyle w:val="ac"/>
        <w:tabs>
          <w:tab w:val="left" w:pos="284"/>
          <w:tab w:val="left" w:pos="993"/>
        </w:tabs>
        <w:spacing w:line="20" w:lineRule="atLeast"/>
        <w:ind w:left="0"/>
        <w:jc w:val="center"/>
        <w:rPr>
          <w:szCs w:val="28"/>
        </w:rPr>
      </w:pPr>
      <w:r>
        <w:rPr>
          <w:szCs w:val="28"/>
        </w:rPr>
        <w:t>6. </w:t>
      </w:r>
      <w:r w:rsidRPr="00D14AF5">
        <w:rPr>
          <w:szCs w:val="28"/>
        </w:rPr>
        <w:t xml:space="preserve">Процедура обжалования результатов </w:t>
      </w:r>
      <w:r>
        <w:rPr>
          <w:szCs w:val="28"/>
        </w:rPr>
        <w:t xml:space="preserve">регионального этапа </w:t>
      </w:r>
      <w:r w:rsidRPr="00D14AF5">
        <w:rPr>
          <w:szCs w:val="28"/>
        </w:rPr>
        <w:t>конкурса</w:t>
      </w:r>
    </w:p>
    <w:p w:rsidR="002438BA" w:rsidRPr="00D14AF5" w:rsidRDefault="002438BA" w:rsidP="002438BA">
      <w:pPr>
        <w:spacing w:line="20" w:lineRule="atLeast"/>
        <w:ind w:left="1429"/>
        <w:jc w:val="both"/>
        <w:rPr>
          <w:szCs w:val="28"/>
        </w:rPr>
      </w:pPr>
    </w:p>
    <w:p w:rsidR="002438BA" w:rsidRPr="00D14AF5" w:rsidRDefault="002438BA" w:rsidP="002438BA">
      <w:pPr>
        <w:spacing w:line="20" w:lineRule="atLeast"/>
        <w:jc w:val="both"/>
        <w:rPr>
          <w:szCs w:val="28"/>
        </w:rPr>
      </w:pPr>
      <w:r w:rsidRPr="00D14AF5">
        <w:rPr>
          <w:szCs w:val="28"/>
        </w:rPr>
        <w:t xml:space="preserve">Претензии к организации и результатам регионального этапа конкурса направляются в уполномоченный орган. </w:t>
      </w:r>
    </w:p>
    <w:p w:rsidR="002438BA" w:rsidRPr="00D14AF5" w:rsidRDefault="002438BA" w:rsidP="002438BA">
      <w:pPr>
        <w:jc w:val="both"/>
        <w:rPr>
          <w:bCs/>
          <w:szCs w:val="28"/>
        </w:rPr>
        <w:sectPr w:rsidR="002438BA" w:rsidRPr="00D14AF5" w:rsidSect="00303D2D">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985" w:header="709" w:footer="709" w:gutter="0"/>
          <w:pgNumType w:start="1"/>
          <w:cols w:space="708"/>
          <w:titlePg/>
          <w:docGrid w:linePitch="381"/>
        </w:sectPr>
      </w:pPr>
    </w:p>
    <w:p w:rsidR="002438BA" w:rsidRPr="00D14AF5" w:rsidRDefault="002438BA" w:rsidP="002438BA">
      <w:pPr>
        <w:ind w:left="6521"/>
        <w:jc w:val="both"/>
        <w:rPr>
          <w:bCs/>
          <w:szCs w:val="28"/>
        </w:rPr>
      </w:pPr>
      <w:r w:rsidRPr="00D14AF5">
        <w:rPr>
          <w:bCs/>
          <w:szCs w:val="28"/>
        </w:rPr>
        <w:lastRenderedPageBreak/>
        <w:t>Приложение 1</w:t>
      </w:r>
    </w:p>
    <w:p w:rsidR="002438BA" w:rsidRPr="00D14AF5" w:rsidRDefault="002438BA" w:rsidP="002438BA">
      <w:pPr>
        <w:ind w:left="6521"/>
        <w:jc w:val="both"/>
        <w:rPr>
          <w:bCs/>
          <w:szCs w:val="28"/>
        </w:rPr>
      </w:pPr>
      <w:r w:rsidRPr="00D14AF5">
        <w:rPr>
          <w:bCs/>
          <w:szCs w:val="28"/>
        </w:rPr>
        <w:t xml:space="preserve">к Положению </w:t>
      </w:r>
    </w:p>
    <w:p w:rsidR="002438BA" w:rsidRPr="00D14AF5" w:rsidRDefault="002438BA" w:rsidP="002438BA">
      <w:pPr>
        <w:ind w:left="6521"/>
        <w:jc w:val="both"/>
        <w:rPr>
          <w:bCs/>
          <w:szCs w:val="28"/>
        </w:rPr>
      </w:pPr>
    </w:p>
    <w:p w:rsidR="002438BA" w:rsidRPr="00D14AF5" w:rsidRDefault="002438BA" w:rsidP="002438BA">
      <w:pPr>
        <w:ind w:left="6521"/>
        <w:jc w:val="both"/>
        <w:rPr>
          <w:bCs/>
          <w:szCs w:val="28"/>
        </w:rPr>
      </w:pPr>
    </w:p>
    <w:p w:rsidR="002438BA" w:rsidRPr="00252428" w:rsidRDefault="002438BA" w:rsidP="002438BA">
      <w:pPr>
        <w:jc w:val="center"/>
        <w:rPr>
          <w:rFonts w:eastAsia="Calibri"/>
          <w:b/>
          <w:bCs/>
          <w:szCs w:val="28"/>
        </w:rPr>
      </w:pPr>
      <w:r w:rsidRPr="00252428">
        <w:rPr>
          <w:rFonts w:eastAsia="Calibri"/>
          <w:b/>
          <w:bCs/>
          <w:szCs w:val="28"/>
        </w:rPr>
        <w:t>ПРАВИЛА</w:t>
      </w:r>
    </w:p>
    <w:p w:rsidR="002438BA" w:rsidRDefault="002438BA" w:rsidP="002438BA">
      <w:pPr>
        <w:jc w:val="center"/>
        <w:rPr>
          <w:rFonts w:eastAsia="Calibri"/>
          <w:b/>
          <w:bCs/>
          <w:szCs w:val="28"/>
        </w:rPr>
      </w:pPr>
      <w:r w:rsidRPr="00252428">
        <w:rPr>
          <w:rFonts w:eastAsia="Calibri"/>
          <w:b/>
          <w:bCs/>
          <w:szCs w:val="28"/>
        </w:rPr>
        <w:t>оформления заявки на участие в региональном этапе</w:t>
      </w:r>
      <w:r>
        <w:rPr>
          <w:rFonts w:eastAsia="Calibri"/>
          <w:b/>
          <w:bCs/>
          <w:szCs w:val="28"/>
          <w:lang w:val="en-US"/>
        </w:rPr>
        <w:t>III</w:t>
      </w:r>
      <w:r w:rsidRPr="00252428">
        <w:rPr>
          <w:rFonts w:eastAsia="Calibri"/>
          <w:b/>
          <w:bCs/>
          <w:szCs w:val="28"/>
        </w:rPr>
        <w:t xml:space="preserve">Всероссийского конкурса средств массовой информации, пресс-служб компаний </w:t>
      </w:r>
    </w:p>
    <w:p w:rsidR="002438BA" w:rsidRPr="00252428" w:rsidRDefault="002438BA" w:rsidP="002438BA">
      <w:pPr>
        <w:jc w:val="center"/>
        <w:rPr>
          <w:rFonts w:eastAsia="Calibri"/>
          <w:b/>
          <w:bCs/>
          <w:szCs w:val="28"/>
        </w:rPr>
      </w:pPr>
      <w:r w:rsidRPr="00252428">
        <w:rPr>
          <w:rFonts w:eastAsia="Calibri"/>
          <w:b/>
          <w:bCs/>
          <w:szCs w:val="28"/>
        </w:rPr>
        <w:t>топливно-энергетического комплекса и региональных</w:t>
      </w:r>
    </w:p>
    <w:p w:rsidR="002438BA" w:rsidRPr="00252428" w:rsidRDefault="002438BA" w:rsidP="002438BA">
      <w:pPr>
        <w:jc w:val="center"/>
        <w:rPr>
          <w:rFonts w:eastAsia="Calibri"/>
          <w:b/>
          <w:bCs/>
          <w:szCs w:val="28"/>
        </w:rPr>
      </w:pPr>
      <w:r w:rsidRPr="00252428">
        <w:rPr>
          <w:rFonts w:eastAsia="Calibri"/>
          <w:b/>
          <w:bCs/>
          <w:szCs w:val="28"/>
        </w:rPr>
        <w:t>администраций «МедиаТЭК»</w:t>
      </w:r>
    </w:p>
    <w:p w:rsidR="002438BA" w:rsidRPr="00D14AF5" w:rsidRDefault="002438BA" w:rsidP="002438BA">
      <w:pPr>
        <w:jc w:val="both"/>
        <w:rPr>
          <w:rFonts w:eastAsia="Calibri"/>
          <w:bCs/>
          <w:szCs w:val="28"/>
        </w:rPr>
      </w:pPr>
    </w:p>
    <w:p w:rsidR="002438BA" w:rsidRPr="00D14AF5" w:rsidRDefault="002438BA" w:rsidP="002438BA">
      <w:pPr>
        <w:contextualSpacing/>
        <w:jc w:val="center"/>
        <w:rPr>
          <w:rFonts w:eastAsia="Calibri"/>
          <w:bCs/>
          <w:szCs w:val="28"/>
        </w:rPr>
      </w:pPr>
      <w:r w:rsidRPr="00D14AF5">
        <w:rPr>
          <w:rFonts w:eastAsia="Calibri"/>
          <w:bCs/>
          <w:szCs w:val="28"/>
        </w:rPr>
        <w:t>1. Общие положения</w:t>
      </w:r>
    </w:p>
    <w:p w:rsidR="002438BA" w:rsidRPr="00D14AF5" w:rsidRDefault="002438BA" w:rsidP="002438BA">
      <w:pPr>
        <w:ind w:left="720"/>
        <w:contextualSpacing/>
        <w:jc w:val="both"/>
        <w:rPr>
          <w:rFonts w:eastAsia="Calibri"/>
          <w:bCs/>
          <w:szCs w:val="28"/>
        </w:rPr>
      </w:pPr>
    </w:p>
    <w:p w:rsidR="002438BA" w:rsidRPr="00D14AF5" w:rsidRDefault="002438BA" w:rsidP="002438BA">
      <w:pPr>
        <w:numPr>
          <w:ilvl w:val="1"/>
          <w:numId w:val="14"/>
        </w:numPr>
        <w:overflowPunct/>
        <w:autoSpaceDE/>
        <w:autoSpaceDN/>
        <w:adjustRightInd/>
        <w:contextualSpacing/>
        <w:jc w:val="both"/>
        <w:textAlignment w:val="auto"/>
        <w:rPr>
          <w:rFonts w:eastAsia="Calibri"/>
          <w:bCs/>
          <w:szCs w:val="28"/>
        </w:rPr>
      </w:pPr>
      <w:r>
        <w:rPr>
          <w:rFonts w:eastAsia="Calibri"/>
          <w:bCs/>
          <w:szCs w:val="28"/>
        </w:rPr>
        <w:t>З</w:t>
      </w:r>
      <w:r w:rsidRPr="00D14AF5">
        <w:rPr>
          <w:rFonts w:eastAsia="Calibri"/>
          <w:bCs/>
          <w:szCs w:val="28"/>
        </w:rPr>
        <w:t xml:space="preserve">аявка на участие в региональном этапе </w:t>
      </w:r>
      <w:r w:rsidRPr="00D14AF5">
        <w:rPr>
          <w:rFonts w:eastAsia="Calibri"/>
          <w:bCs/>
          <w:szCs w:val="28"/>
          <w:lang w:val="en-US"/>
        </w:rPr>
        <w:t>III</w:t>
      </w:r>
      <w:r w:rsidRPr="00D14AF5">
        <w:rPr>
          <w:rFonts w:eastAsia="Calibri"/>
          <w:bCs/>
          <w:szCs w:val="28"/>
        </w:rPr>
        <w:t xml:space="preserve"> Всероссийского конкурса средств массовой информации, пресс-служб компаний топливно-энергетического комплекса и региональных администраций «МедиаТЭК» (далее – заявка) должна содержать следующую информацию: </w:t>
      </w:r>
    </w:p>
    <w:p w:rsidR="002438BA" w:rsidRPr="00D14AF5" w:rsidRDefault="002438BA" w:rsidP="002438BA">
      <w:pPr>
        <w:jc w:val="both"/>
        <w:rPr>
          <w:rFonts w:eastAsia="Calibri"/>
          <w:bCs/>
          <w:szCs w:val="28"/>
        </w:rPr>
      </w:pPr>
      <w:r w:rsidRPr="00D14AF5">
        <w:rPr>
          <w:rFonts w:eastAsia="Calibri"/>
          <w:bCs/>
          <w:szCs w:val="28"/>
        </w:rPr>
        <w:t xml:space="preserve">- сведения об участнике регионального этапа </w:t>
      </w:r>
      <w:r w:rsidRPr="00D14AF5">
        <w:rPr>
          <w:rFonts w:eastAsia="Calibri"/>
          <w:bCs/>
          <w:szCs w:val="28"/>
          <w:lang w:val="en-US"/>
        </w:rPr>
        <w:t>III</w:t>
      </w:r>
      <w:r w:rsidRPr="00D14AF5">
        <w:rPr>
          <w:rFonts w:eastAsia="Calibri"/>
          <w:bCs/>
          <w:szCs w:val="28"/>
        </w:rPr>
        <w:t xml:space="preserve"> Всероссийского конкурса средств массовой информации, пресс-служб компаний топливно-энергетического комплекса и региональных администраций «МедиаТЭК» (далее – конкурс) и о проекте конкурса. Участник конкурса заполняет форму, указанную в </w:t>
      </w:r>
      <w:r>
        <w:rPr>
          <w:rFonts w:eastAsia="Calibri"/>
          <w:bCs/>
          <w:szCs w:val="28"/>
        </w:rPr>
        <w:t>разделе</w:t>
      </w:r>
      <w:r w:rsidRPr="00D14AF5">
        <w:rPr>
          <w:rFonts w:eastAsia="Calibri"/>
          <w:bCs/>
          <w:szCs w:val="28"/>
        </w:rPr>
        <w:t xml:space="preserve"> 2 данных Правил (формат файла – </w:t>
      </w:r>
      <w:r w:rsidRPr="00D14AF5">
        <w:rPr>
          <w:rFonts w:eastAsia="Calibri"/>
          <w:bCs/>
          <w:szCs w:val="28"/>
          <w:lang w:val="en-US"/>
        </w:rPr>
        <w:t>PDF</w:t>
      </w:r>
      <w:r w:rsidRPr="00D14AF5">
        <w:rPr>
          <w:rFonts w:eastAsia="Calibri"/>
          <w:bCs/>
          <w:szCs w:val="28"/>
        </w:rPr>
        <w:t>);</w:t>
      </w:r>
    </w:p>
    <w:p w:rsidR="002438BA" w:rsidRPr="00D14AF5" w:rsidRDefault="002438BA" w:rsidP="002438BA">
      <w:pPr>
        <w:contextualSpacing/>
        <w:jc w:val="both"/>
        <w:rPr>
          <w:rFonts w:eastAsia="Calibri"/>
          <w:bCs/>
          <w:szCs w:val="28"/>
        </w:rPr>
      </w:pPr>
      <w:r w:rsidRPr="00D14AF5">
        <w:rPr>
          <w:rFonts w:eastAsia="Calibri"/>
          <w:bCs/>
          <w:szCs w:val="28"/>
        </w:rPr>
        <w:t xml:space="preserve">- паспорт проекта. Подробные требования указаны в </w:t>
      </w:r>
      <w:r>
        <w:rPr>
          <w:rFonts w:eastAsia="Calibri"/>
          <w:bCs/>
          <w:szCs w:val="28"/>
        </w:rPr>
        <w:t>разделе</w:t>
      </w:r>
      <w:r w:rsidRPr="00D14AF5">
        <w:rPr>
          <w:rFonts w:eastAsia="Calibri"/>
          <w:bCs/>
          <w:szCs w:val="28"/>
        </w:rPr>
        <w:t xml:space="preserve"> 4 данных Правил (формат файла – </w:t>
      </w:r>
      <w:r w:rsidRPr="00D14AF5">
        <w:rPr>
          <w:rFonts w:eastAsia="Calibri"/>
          <w:bCs/>
          <w:szCs w:val="28"/>
          <w:lang w:val="en-US"/>
        </w:rPr>
        <w:t>PDF</w:t>
      </w:r>
      <w:r w:rsidRPr="00D14AF5">
        <w:rPr>
          <w:rFonts w:eastAsia="Calibri"/>
          <w:bCs/>
          <w:szCs w:val="28"/>
        </w:rPr>
        <w:t>).</w:t>
      </w:r>
    </w:p>
    <w:p w:rsidR="002438BA" w:rsidRPr="00D14AF5" w:rsidRDefault="002438BA" w:rsidP="002438BA">
      <w:pPr>
        <w:numPr>
          <w:ilvl w:val="1"/>
          <w:numId w:val="14"/>
        </w:numPr>
        <w:tabs>
          <w:tab w:val="left" w:pos="1276"/>
        </w:tabs>
        <w:overflowPunct/>
        <w:autoSpaceDE/>
        <w:autoSpaceDN/>
        <w:adjustRightInd/>
        <w:ind w:left="0" w:firstLine="709"/>
        <w:contextualSpacing/>
        <w:jc w:val="both"/>
        <w:textAlignment w:val="auto"/>
        <w:rPr>
          <w:szCs w:val="28"/>
        </w:rPr>
      </w:pPr>
      <w:r w:rsidRPr="00D14AF5">
        <w:rPr>
          <w:szCs w:val="28"/>
        </w:rPr>
        <w:t xml:space="preserve">К </w:t>
      </w:r>
      <w:r>
        <w:rPr>
          <w:szCs w:val="28"/>
        </w:rPr>
        <w:t>заявке</w:t>
      </w:r>
      <w:r w:rsidRPr="00D14AF5">
        <w:rPr>
          <w:szCs w:val="28"/>
        </w:rPr>
        <w:t xml:space="preserve"> участник конкурса может приложить следующие документы:</w:t>
      </w:r>
    </w:p>
    <w:p w:rsidR="002438BA" w:rsidRPr="00D14AF5" w:rsidRDefault="002438BA" w:rsidP="002438BA">
      <w:pPr>
        <w:tabs>
          <w:tab w:val="left" w:pos="1276"/>
        </w:tabs>
        <w:contextualSpacing/>
        <w:jc w:val="both"/>
        <w:rPr>
          <w:szCs w:val="28"/>
        </w:rPr>
      </w:pPr>
      <w:r w:rsidRPr="00D14AF5">
        <w:rPr>
          <w:szCs w:val="28"/>
        </w:rPr>
        <w:t xml:space="preserve">- презентация с описанием проекта </w:t>
      </w:r>
      <w:r w:rsidRPr="00D14AF5">
        <w:rPr>
          <w:rFonts w:eastAsia="Calibri"/>
          <w:bCs/>
          <w:szCs w:val="28"/>
        </w:rPr>
        <w:t xml:space="preserve">(формат файла – </w:t>
      </w:r>
      <w:r w:rsidRPr="00D14AF5">
        <w:rPr>
          <w:rFonts w:eastAsia="Calibri"/>
          <w:bCs/>
          <w:szCs w:val="28"/>
          <w:lang w:val="en-US"/>
        </w:rPr>
        <w:t>PDF</w:t>
      </w:r>
      <w:r w:rsidRPr="00D14AF5">
        <w:rPr>
          <w:rFonts w:eastAsia="Calibri"/>
          <w:bCs/>
          <w:szCs w:val="28"/>
        </w:rPr>
        <w:t>)</w:t>
      </w:r>
      <w:r w:rsidRPr="00D14AF5">
        <w:rPr>
          <w:szCs w:val="28"/>
        </w:rPr>
        <w:t>;</w:t>
      </w:r>
    </w:p>
    <w:p w:rsidR="002438BA" w:rsidRPr="00D14AF5" w:rsidRDefault="002438BA" w:rsidP="002438BA">
      <w:pPr>
        <w:tabs>
          <w:tab w:val="left" w:pos="1276"/>
        </w:tabs>
        <w:contextualSpacing/>
        <w:jc w:val="both"/>
        <w:rPr>
          <w:szCs w:val="28"/>
        </w:rPr>
      </w:pPr>
      <w:r w:rsidRPr="00D14AF5">
        <w:rPr>
          <w:szCs w:val="28"/>
        </w:rPr>
        <w:t xml:space="preserve">- фотографии, логотипы, иллюстрации </w:t>
      </w:r>
      <w:r w:rsidRPr="00D14AF5">
        <w:rPr>
          <w:rFonts w:eastAsia="Calibri"/>
          <w:bCs/>
          <w:szCs w:val="28"/>
        </w:rPr>
        <w:t xml:space="preserve">(формат файла – </w:t>
      </w:r>
      <w:r w:rsidRPr="00D14AF5">
        <w:rPr>
          <w:rFonts w:eastAsia="Calibri"/>
          <w:bCs/>
          <w:szCs w:val="28"/>
          <w:lang w:val="en-US"/>
        </w:rPr>
        <w:t>JPG</w:t>
      </w:r>
      <w:r w:rsidRPr="00D14AF5">
        <w:rPr>
          <w:rFonts w:eastAsia="Calibri"/>
          <w:bCs/>
          <w:szCs w:val="28"/>
        </w:rPr>
        <w:t>)</w:t>
      </w:r>
      <w:r w:rsidRPr="00D14AF5">
        <w:rPr>
          <w:szCs w:val="28"/>
        </w:rPr>
        <w:t>;</w:t>
      </w:r>
    </w:p>
    <w:p w:rsidR="002438BA" w:rsidRPr="00D14AF5" w:rsidRDefault="002438BA" w:rsidP="002438BA">
      <w:pPr>
        <w:tabs>
          <w:tab w:val="left" w:pos="1276"/>
        </w:tabs>
        <w:contextualSpacing/>
        <w:jc w:val="both"/>
        <w:rPr>
          <w:szCs w:val="28"/>
        </w:rPr>
      </w:pPr>
      <w:r w:rsidRPr="00D14AF5">
        <w:rPr>
          <w:szCs w:val="28"/>
        </w:rPr>
        <w:t xml:space="preserve">- документы, описывающие ход реализации проекта </w:t>
      </w:r>
      <w:r w:rsidRPr="00D14AF5">
        <w:rPr>
          <w:rFonts w:eastAsia="Calibri"/>
          <w:bCs/>
          <w:szCs w:val="28"/>
        </w:rPr>
        <w:t xml:space="preserve">(формат файла – </w:t>
      </w:r>
      <w:r w:rsidRPr="00D14AF5">
        <w:rPr>
          <w:rFonts w:eastAsia="Calibri"/>
          <w:bCs/>
          <w:szCs w:val="28"/>
          <w:lang w:val="en-US"/>
        </w:rPr>
        <w:t>PDF</w:t>
      </w:r>
      <w:r w:rsidRPr="00D14AF5">
        <w:rPr>
          <w:rFonts w:eastAsia="Calibri"/>
          <w:bCs/>
          <w:szCs w:val="28"/>
        </w:rPr>
        <w:t>)</w:t>
      </w:r>
      <w:r w:rsidRPr="00D14AF5">
        <w:rPr>
          <w:szCs w:val="28"/>
        </w:rPr>
        <w:t>;</w:t>
      </w:r>
    </w:p>
    <w:p w:rsidR="002438BA" w:rsidRPr="00D14AF5" w:rsidRDefault="002438BA" w:rsidP="002438BA">
      <w:pPr>
        <w:tabs>
          <w:tab w:val="left" w:pos="1276"/>
        </w:tabs>
        <w:contextualSpacing/>
        <w:jc w:val="both"/>
        <w:rPr>
          <w:szCs w:val="28"/>
        </w:rPr>
      </w:pPr>
      <w:r w:rsidRPr="00D14AF5">
        <w:rPr>
          <w:szCs w:val="28"/>
        </w:rPr>
        <w:t xml:space="preserve">- отзывы о проекте со стороны </w:t>
      </w:r>
      <w:r>
        <w:rPr>
          <w:szCs w:val="28"/>
        </w:rPr>
        <w:t xml:space="preserve">региональных </w:t>
      </w:r>
      <w:r w:rsidRPr="00D14AF5">
        <w:rPr>
          <w:szCs w:val="28"/>
        </w:rPr>
        <w:t xml:space="preserve">органов власти </w:t>
      </w:r>
      <w:r w:rsidRPr="00D14AF5">
        <w:rPr>
          <w:rFonts w:eastAsia="Calibri"/>
          <w:bCs/>
          <w:szCs w:val="28"/>
        </w:rPr>
        <w:t xml:space="preserve">(формат файла – </w:t>
      </w:r>
      <w:r w:rsidRPr="00D14AF5">
        <w:rPr>
          <w:rFonts w:eastAsia="Calibri"/>
          <w:bCs/>
          <w:szCs w:val="28"/>
          <w:lang w:val="en-US"/>
        </w:rPr>
        <w:t>PDF</w:t>
      </w:r>
      <w:r w:rsidRPr="00D14AF5">
        <w:rPr>
          <w:rFonts w:eastAsia="Calibri"/>
          <w:bCs/>
          <w:szCs w:val="28"/>
        </w:rPr>
        <w:t>)</w:t>
      </w:r>
      <w:r w:rsidRPr="00D14AF5">
        <w:rPr>
          <w:szCs w:val="28"/>
        </w:rPr>
        <w:t>;</w:t>
      </w:r>
    </w:p>
    <w:p w:rsidR="002438BA" w:rsidRPr="00D14AF5" w:rsidRDefault="002438BA" w:rsidP="002438BA">
      <w:pPr>
        <w:tabs>
          <w:tab w:val="left" w:pos="1276"/>
        </w:tabs>
        <w:contextualSpacing/>
        <w:jc w:val="both"/>
        <w:rPr>
          <w:szCs w:val="28"/>
        </w:rPr>
      </w:pPr>
      <w:r w:rsidRPr="00D14AF5">
        <w:rPr>
          <w:szCs w:val="28"/>
        </w:rPr>
        <w:t xml:space="preserve">- видеоматериалы (ссылка на видеохостинг </w:t>
      </w:r>
      <w:r w:rsidRPr="00D14AF5">
        <w:rPr>
          <w:szCs w:val="28"/>
          <w:lang w:val="en-US"/>
        </w:rPr>
        <w:t>YouTube</w:t>
      </w:r>
      <w:r w:rsidRPr="00D14AF5">
        <w:rPr>
          <w:szCs w:val="28"/>
        </w:rPr>
        <w:t>, где размещен материал).</w:t>
      </w:r>
    </w:p>
    <w:p w:rsidR="002438BA" w:rsidRPr="00D14AF5" w:rsidRDefault="002438BA" w:rsidP="002438BA">
      <w:pPr>
        <w:contextualSpacing/>
        <w:jc w:val="both"/>
        <w:rPr>
          <w:rFonts w:eastAsia="Calibri"/>
          <w:bCs/>
          <w:szCs w:val="28"/>
        </w:rPr>
      </w:pPr>
    </w:p>
    <w:p w:rsidR="002438BA" w:rsidRPr="00D14AF5" w:rsidRDefault="002438BA" w:rsidP="002438BA">
      <w:pPr>
        <w:contextualSpacing/>
        <w:jc w:val="center"/>
        <w:rPr>
          <w:rFonts w:eastAsia="Calibri"/>
          <w:bCs/>
          <w:szCs w:val="28"/>
        </w:rPr>
      </w:pPr>
      <w:r w:rsidRPr="00D14AF5">
        <w:rPr>
          <w:rFonts w:eastAsia="Calibri"/>
          <w:bCs/>
          <w:szCs w:val="28"/>
        </w:rPr>
        <w:t>2. Форма подачи сведений об участнике конкурса</w:t>
      </w:r>
    </w:p>
    <w:p w:rsidR="002438BA" w:rsidRPr="00D14AF5" w:rsidRDefault="002438BA" w:rsidP="002438BA">
      <w:pPr>
        <w:ind w:left="709"/>
        <w:contextualSpacing/>
        <w:jc w:val="both"/>
        <w:rPr>
          <w:rFonts w:eastAsia="Calibri"/>
          <w:bCs/>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4977"/>
      </w:tblGrid>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Наименование организации (указать полное наименование без сокращений)</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Сфера деятельности</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Регион, в котором реализуется проект (субъект Российской Федерации, в котором был реализован проект)</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Почтовый адрес</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lastRenderedPageBreak/>
              <w:t>Адрес местонахождения</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Ф.И.О. руководителя компании и должность</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 xml:space="preserve">Телефон (с указанием кода), </w:t>
            </w:r>
            <w:r>
              <w:rPr>
                <w:rFonts w:eastAsia="Calibri"/>
                <w:bCs/>
                <w:szCs w:val="28"/>
              </w:rPr>
              <w:t>адреса электронной почты</w:t>
            </w:r>
            <w:r w:rsidRPr="00D14AF5">
              <w:rPr>
                <w:rFonts w:eastAsia="Calibri"/>
                <w:bCs/>
                <w:szCs w:val="28"/>
              </w:rPr>
              <w:t>, веб-сайт</w:t>
            </w:r>
            <w:r>
              <w:rPr>
                <w:rFonts w:eastAsia="Calibri"/>
                <w:bCs/>
                <w:szCs w:val="28"/>
              </w:rPr>
              <w:t>а</w:t>
            </w:r>
            <w:r w:rsidRPr="00D14AF5">
              <w:rPr>
                <w:rFonts w:eastAsia="Calibri"/>
                <w:bCs/>
                <w:szCs w:val="28"/>
              </w:rPr>
              <w:t xml:space="preserve"> организации</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 xml:space="preserve">Контактное лицо (Ф.И.О., должность и </w:t>
            </w:r>
            <w:r>
              <w:rPr>
                <w:rFonts w:eastAsia="Calibri"/>
                <w:bCs/>
                <w:szCs w:val="28"/>
              </w:rPr>
              <w:t>адрес электронной почты</w:t>
            </w:r>
            <w:r w:rsidRPr="00D14AF5">
              <w:rPr>
                <w:rFonts w:eastAsia="Calibri"/>
                <w:bCs/>
                <w:szCs w:val="28"/>
              </w:rPr>
              <w:t>)</w:t>
            </w:r>
          </w:p>
        </w:tc>
        <w:tc>
          <w:tcPr>
            <w:tcW w:w="4977" w:type="dxa"/>
            <w:shd w:val="clear" w:color="auto" w:fill="auto"/>
          </w:tcPr>
          <w:p w:rsidR="002438BA" w:rsidRPr="00D14AF5" w:rsidRDefault="002438BA" w:rsidP="00BA5875">
            <w:pPr>
              <w:jc w:val="both"/>
              <w:rPr>
                <w:bCs/>
                <w:szCs w:val="28"/>
              </w:rPr>
            </w:pPr>
          </w:p>
        </w:tc>
      </w:tr>
    </w:tbl>
    <w:p w:rsidR="002438BA" w:rsidRPr="00D14AF5" w:rsidRDefault="002438BA" w:rsidP="002438BA">
      <w:pPr>
        <w:ind w:left="360"/>
        <w:contextualSpacing/>
        <w:jc w:val="both"/>
        <w:rPr>
          <w:rFonts w:eastAsia="Calibri"/>
          <w:bCs/>
          <w:szCs w:val="28"/>
        </w:rPr>
      </w:pPr>
    </w:p>
    <w:p w:rsidR="002438BA" w:rsidRPr="00D14AF5" w:rsidRDefault="002438BA" w:rsidP="002438BA">
      <w:pPr>
        <w:contextualSpacing/>
        <w:jc w:val="center"/>
        <w:rPr>
          <w:rFonts w:eastAsia="Calibri"/>
          <w:bCs/>
          <w:szCs w:val="28"/>
        </w:rPr>
      </w:pPr>
      <w:r w:rsidRPr="00D14AF5">
        <w:rPr>
          <w:rFonts w:eastAsia="Calibri"/>
          <w:bCs/>
          <w:szCs w:val="28"/>
        </w:rPr>
        <w:t>3. Форма подачи сведений о проекте</w:t>
      </w:r>
    </w:p>
    <w:p w:rsidR="002438BA" w:rsidRPr="00D14AF5" w:rsidRDefault="002438BA" w:rsidP="002438BA">
      <w:pPr>
        <w:ind w:left="709"/>
        <w:contextualSpacing/>
        <w:jc w:val="both"/>
        <w:rPr>
          <w:rFonts w:eastAsia="Calibri"/>
          <w:bCs/>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4977"/>
      </w:tblGrid>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Наименование проекта</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Категория участника конкурса  (наименование категории  участника конкурса должно быть указано в соответствии с наименованиями категорий участников конкурса, указанными в разделе 4 Положения о конкурс</w:t>
            </w:r>
            <w:r>
              <w:rPr>
                <w:rFonts w:eastAsia="Calibri"/>
                <w:bCs/>
                <w:szCs w:val="28"/>
              </w:rPr>
              <w:t>е</w:t>
            </w:r>
            <w:r w:rsidRPr="00D14AF5">
              <w:rPr>
                <w:rFonts w:eastAsia="Calibri"/>
                <w:bCs/>
                <w:szCs w:val="28"/>
              </w:rPr>
              <w:t>, утверждаемого постановлением Правительства области)</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Номинация конкурса, в рамках которой предполагается участие проекта в конкурсе (наименование номинации должно быть указано в соответствии с наименованиями номинаций, указанными в разделе 4 Положения о конкурс</w:t>
            </w:r>
            <w:r>
              <w:rPr>
                <w:rFonts w:eastAsia="Calibri"/>
                <w:bCs/>
                <w:szCs w:val="28"/>
              </w:rPr>
              <w:t>е</w:t>
            </w:r>
            <w:r w:rsidRPr="00D14AF5">
              <w:rPr>
                <w:rFonts w:eastAsia="Calibri"/>
                <w:bCs/>
                <w:szCs w:val="28"/>
              </w:rPr>
              <w:t>, утверждаемого постановлением Правительства област</w:t>
            </w:r>
            <w:r>
              <w:rPr>
                <w:rFonts w:eastAsia="Calibri"/>
                <w:bCs/>
                <w:szCs w:val="28"/>
              </w:rPr>
              <w:t>и (указать полное наименование)</w:t>
            </w:r>
          </w:p>
        </w:tc>
        <w:tc>
          <w:tcPr>
            <w:tcW w:w="4977" w:type="dxa"/>
            <w:shd w:val="clear" w:color="auto" w:fill="auto"/>
          </w:tcPr>
          <w:p w:rsidR="002438BA" w:rsidRPr="00D14AF5" w:rsidRDefault="002438BA" w:rsidP="00BA5875">
            <w:pPr>
              <w:jc w:val="both"/>
              <w:rPr>
                <w:bCs/>
                <w:szCs w:val="28"/>
              </w:rPr>
            </w:pPr>
          </w:p>
        </w:tc>
      </w:tr>
    </w:tbl>
    <w:p w:rsidR="002438BA" w:rsidRPr="00D14AF5" w:rsidRDefault="002438BA" w:rsidP="002438BA">
      <w:pPr>
        <w:jc w:val="both"/>
        <w:rPr>
          <w:bCs/>
          <w:szCs w:val="28"/>
        </w:rPr>
      </w:pPr>
    </w:p>
    <w:p w:rsidR="002438BA" w:rsidRPr="00D14AF5" w:rsidRDefault="002438BA" w:rsidP="002438BA">
      <w:pPr>
        <w:contextualSpacing/>
        <w:jc w:val="center"/>
        <w:rPr>
          <w:rFonts w:eastAsia="Calibri"/>
          <w:bCs/>
          <w:szCs w:val="28"/>
        </w:rPr>
      </w:pPr>
      <w:r w:rsidRPr="00D14AF5">
        <w:rPr>
          <w:rFonts w:eastAsia="Calibri"/>
          <w:bCs/>
          <w:szCs w:val="28"/>
        </w:rPr>
        <w:t>4. Перечень прилагаемых к заявке документов</w:t>
      </w:r>
    </w:p>
    <w:p w:rsidR="002438BA" w:rsidRPr="00D14AF5" w:rsidRDefault="002438BA" w:rsidP="002438BA">
      <w:pPr>
        <w:contextualSpacing/>
        <w:jc w:val="both"/>
        <w:rPr>
          <w:rFonts w:eastAsia="Calibri"/>
          <w:bCs/>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647"/>
      </w:tblGrid>
      <w:tr w:rsidR="002438BA" w:rsidRPr="00D14AF5" w:rsidTr="00BA5875">
        <w:tc>
          <w:tcPr>
            <w:tcW w:w="851" w:type="dxa"/>
            <w:tcBorders>
              <w:top w:val="single" w:sz="4" w:space="0" w:color="auto"/>
              <w:left w:val="single" w:sz="4" w:space="0" w:color="auto"/>
              <w:bottom w:val="single" w:sz="4" w:space="0" w:color="auto"/>
              <w:right w:val="single" w:sz="4" w:space="0" w:color="auto"/>
            </w:tcBorders>
            <w:hideMark/>
          </w:tcPr>
          <w:p w:rsidR="002438BA" w:rsidRPr="00D14AF5" w:rsidRDefault="002438BA" w:rsidP="00BA5875">
            <w:pPr>
              <w:tabs>
                <w:tab w:val="left" w:pos="-108"/>
              </w:tabs>
              <w:ind w:left="-108" w:right="-108" w:firstLine="142"/>
              <w:contextualSpacing/>
              <w:jc w:val="center"/>
              <w:rPr>
                <w:rFonts w:eastAsia="Calibri"/>
                <w:bCs/>
                <w:szCs w:val="28"/>
              </w:rPr>
            </w:pPr>
            <w:r w:rsidRPr="00D14AF5">
              <w:rPr>
                <w:rFonts w:eastAsia="Calibri"/>
                <w:bCs/>
                <w:szCs w:val="28"/>
              </w:rPr>
              <w:t>№</w:t>
            </w:r>
          </w:p>
          <w:p w:rsidR="002438BA" w:rsidRPr="00D14AF5" w:rsidRDefault="002438BA" w:rsidP="00BA5875">
            <w:pPr>
              <w:tabs>
                <w:tab w:val="left" w:pos="-108"/>
              </w:tabs>
              <w:ind w:left="31" w:right="-108"/>
              <w:contextualSpacing/>
              <w:jc w:val="center"/>
              <w:rPr>
                <w:rFonts w:eastAsia="Calibri"/>
                <w:bCs/>
                <w:szCs w:val="28"/>
              </w:rPr>
            </w:pPr>
            <w:r w:rsidRPr="00D14AF5">
              <w:rPr>
                <w:rFonts w:eastAsia="Calibri"/>
                <w:bCs/>
                <w:szCs w:val="28"/>
              </w:rPr>
              <w:t>п/п</w:t>
            </w:r>
          </w:p>
        </w:tc>
        <w:tc>
          <w:tcPr>
            <w:tcW w:w="8647" w:type="dxa"/>
            <w:tcBorders>
              <w:top w:val="single" w:sz="4" w:space="0" w:color="auto"/>
              <w:left w:val="single" w:sz="4" w:space="0" w:color="auto"/>
              <w:bottom w:val="single" w:sz="4" w:space="0" w:color="auto"/>
              <w:right w:val="single" w:sz="4" w:space="0" w:color="auto"/>
            </w:tcBorders>
            <w:hideMark/>
          </w:tcPr>
          <w:p w:rsidR="002438BA" w:rsidRPr="00D14AF5" w:rsidRDefault="002438BA" w:rsidP="00BA5875">
            <w:pPr>
              <w:contextualSpacing/>
              <w:jc w:val="center"/>
              <w:rPr>
                <w:rFonts w:eastAsia="Calibri"/>
                <w:bCs/>
                <w:szCs w:val="28"/>
              </w:rPr>
            </w:pPr>
            <w:r w:rsidRPr="00D14AF5">
              <w:rPr>
                <w:rFonts w:eastAsia="Calibri"/>
                <w:bCs/>
                <w:szCs w:val="28"/>
              </w:rPr>
              <w:t>Наименование документа (количество страниц/шт.)</w:t>
            </w:r>
          </w:p>
        </w:tc>
      </w:tr>
      <w:tr w:rsidR="002438BA" w:rsidRPr="00D14AF5" w:rsidTr="00BA5875">
        <w:tc>
          <w:tcPr>
            <w:tcW w:w="851" w:type="dxa"/>
            <w:tcBorders>
              <w:top w:val="single" w:sz="4" w:space="0" w:color="auto"/>
              <w:left w:val="single" w:sz="4" w:space="0" w:color="auto"/>
              <w:bottom w:val="single" w:sz="4" w:space="0" w:color="auto"/>
              <w:right w:val="single" w:sz="4" w:space="0" w:color="auto"/>
            </w:tcBorders>
            <w:hideMark/>
          </w:tcPr>
          <w:p w:rsidR="002438BA" w:rsidRPr="00D14AF5" w:rsidRDefault="002438BA" w:rsidP="00BA5875">
            <w:pPr>
              <w:contextualSpacing/>
              <w:jc w:val="both"/>
              <w:rPr>
                <w:rFonts w:eastAsia="Calibri"/>
                <w:bCs/>
                <w:szCs w:val="28"/>
              </w:rPr>
            </w:pPr>
          </w:p>
        </w:tc>
        <w:tc>
          <w:tcPr>
            <w:tcW w:w="8647" w:type="dxa"/>
            <w:tcBorders>
              <w:top w:val="single" w:sz="4" w:space="0" w:color="auto"/>
              <w:left w:val="single" w:sz="4" w:space="0" w:color="auto"/>
              <w:bottom w:val="single" w:sz="4" w:space="0" w:color="auto"/>
              <w:right w:val="single" w:sz="4" w:space="0" w:color="auto"/>
            </w:tcBorders>
          </w:tcPr>
          <w:p w:rsidR="002438BA" w:rsidRPr="00D14AF5" w:rsidRDefault="002438BA" w:rsidP="00BA5875">
            <w:pPr>
              <w:contextualSpacing/>
              <w:jc w:val="both"/>
              <w:rPr>
                <w:rFonts w:eastAsia="Calibri"/>
                <w:bCs/>
                <w:szCs w:val="28"/>
              </w:rPr>
            </w:pPr>
          </w:p>
        </w:tc>
      </w:tr>
    </w:tbl>
    <w:p w:rsidR="002438BA" w:rsidRPr="00D14AF5" w:rsidRDefault="002438BA" w:rsidP="002438BA">
      <w:pPr>
        <w:contextualSpacing/>
        <w:jc w:val="both"/>
        <w:rPr>
          <w:rFonts w:eastAsia="Calibri"/>
          <w:bCs/>
          <w:szCs w:val="28"/>
        </w:rPr>
      </w:pPr>
    </w:p>
    <w:p w:rsidR="002438BA" w:rsidRPr="00D14AF5" w:rsidRDefault="002438BA" w:rsidP="002438BA">
      <w:pPr>
        <w:contextualSpacing/>
        <w:jc w:val="center"/>
        <w:rPr>
          <w:rFonts w:eastAsia="Calibri"/>
          <w:bCs/>
          <w:szCs w:val="28"/>
        </w:rPr>
      </w:pPr>
      <w:r w:rsidRPr="00D14AF5">
        <w:rPr>
          <w:rFonts w:eastAsia="Calibri"/>
          <w:bCs/>
          <w:szCs w:val="28"/>
        </w:rPr>
        <w:t>5. Паспорт проекта</w:t>
      </w:r>
      <w:r>
        <w:rPr>
          <w:rFonts w:eastAsia="Calibri"/>
          <w:bCs/>
          <w:szCs w:val="28"/>
        </w:rPr>
        <w:t xml:space="preserve"> (</w:t>
      </w:r>
      <w:r w:rsidRPr="00D14AF5">
        <w:rPr>
          <w:rFonts w:eastAsia="Calibri"/>
          <w:bCs/>
          <w:szCs w:val="28"/>
        </w:rPr>
        <w:t>описание проекта и его результатов</w:t>
      </w:r>
      <w:r>
        <w:rPr>
          <w:rFonts w:eastAsia="Calibri"/>
          <w:bCs/>
          <w:szCs w:val="28"/>
        </w:rPr>
        <w:t>)</w:t>
      </w:r>
    </w:p>
    <w:p w:rsidR="002438BA" w:rsidRPr="00D14AF5" w:rsidRDefault="002438BA" w:rsidP="002438BA">
      <w:pPr>
        <w:ind w:left="709"/>
        <w:contextualSpacing/>
        <w:jc w:val="both"/>
        <w:rPr>
          <w:rFonts w:eastAsia="Calibri"/>
          <w:bCs/>
          <w:szCs w:val="28"/>
        </w:rPr>
      </w:pPr>
    </w:p>
    <w:p w:rsidR="002438BA" w:rsidRPr="00D14AF5" w:rsidRDefault="002438BA" w:rsidP="002438BA">
      <w:pPr>
        <w:jc w:val="both"/>
        <w:rPr>
          <w:szCs w:val="28"/>
        </w:rPr>
      </w:pPr>
      <w:r w:rsidRPr="00D14AF5">
        <w:rPr>
          <w:szCs w:val="28"/>
        </w:rPr>
        <w:t>5.1. Требования к описанию проекта.</w:t>
      </w:r>
    </w:p>
    <w:p w:rsidR="002438BA" w:rsidRPr="00D14AF5" w:rsidRDefault="002438BA" w:rsidP="002438BA">
      <w:pPr>
        <w:jc w:val="both"/>
        <w:rPr>
          <w:szCs w:val="28"/>
        </w:rPr>
      </w:pPr>
      <w:r w:rsidRPr="00D14AF5">
        <w:rPr>
          <w:szCs w:val="28"/>
        </w:rPr>
        <w:t xml:space="preserve">Информация о проекте должна быть представлена в форме паспорта проекта. </w:t>
      </w:r>
    </w:p>
    <w:p w:rsidR="002438BA" w:rsidRPr="00D14AF5" w:rsidRDefault="002438BA" w:rsidP="002438BA">
      <w:pPr>
        <w:jc w:val="both"/>
        <w:rPr>
          <w:szCs w:val="28"/>
        </w:rPr>
      </w:pPr>
      <w:r w:rsidRPr="00D14AF5">
        <w:rPr>
          <w:szCs w:val="28"/>
        </w:rPr>
        <w:lastRenderedPageBreak/>
        <w:t xml:space="preserve">В </w:t>
      </w:r>
      <w:r>
        <w:rPr>
          <w:szCs w:val="28"/>
        </w:rPr>
        <w:t>п</w:t>
      </w:r>
      <w:r w:rsidRPr="00D14AF5">
        <w:rPr>
          <w:szCs w:val="28"/>
        </w:rPr>
        <w:t>аспорте проекта обязательно должна содержаться информация о критерия</w:t>
      </w:r>
      <w:r>
        <w:rPr>
          <w:szCs w:val="28"/>
        </w:rPr>
        <w:t xml:space="preserve">хоценки проекта в </w:t>
      </w:r>
      <w:r w:rsidRPr="00D14AF5">
        <w:rPr>
          <w:szCs w:val="28"/>
        </w:rPr>
        <w:t xml:space="preserve">номинации, на которую он подается и по которым будет оцениваться </w:t>
      </w:r>
      <w:r>
        <w:rPr>
          <w:szCs w:val="28"/>
        </w:rPr>
        <w:t>э</w:t>
      </w:r>
      <w:r w:rsidRPr="00D14AF5">
        <w:rPr>
          <w:szCs w:val="28"/>
        </w:rPr>
        <w:t xml:space="preserve">кспертным советом конкурса. Критерии </w:t>
      </w:r>
      <w:r>
        <w:rPr>
          <w:szCs w:val="28"/>
        </w:rPr>
        <w:t xml:space="preserve">оценки проектов – участников конкурса </w:t>
      </w:r>
      <w:r w:rsidRPr="00D14AF5">
        <w:rPr>
          <w:szCs w:val="28"/>
        </w:rPr>
        <w:t xml:space="preserve">указаны в </w:t>
      </w:r>
      <w:r>
        <w:rPr>
          <w:szCs w:val="28"/>
        </w:rPr>
        <w:t>п</w:t>
      </w:r>
      <w:r w:rsidRPr="00D14AF5">
        <w:rPr>
          <w:szCs w:val="28"/>
        </w:rPr>
        <w:t xml:space="preserve">риложении 2 к Положению о </w:t>
      </w:r>
      <w:r>
        <w:rPr>
          <w:szCs w:val="28"/>
        </w:rPr>
        <w:t>конкурсе, утверждаемому постановлением Правительства области.</w:t>
      </w:r>
    </w:p>
    <w:p w:rsidR="002438BA" w:rsidRPr="00D14AF5" w:rsidRDefault="002438BA" w:rsidP="002438BA">
      <w:pPr>
        <w:jc w:val="both"/>
        <w:rPr>
          <w:szCs w:val="28"/>
        </w:rPr>
      </w:pPr>
      <w:r w:rsidRPr="00D14AF5">
        <w:rPr>
          <w:szCs w:val="28"/>
        </w:rPr>
        <w:t>5.2. Паспорт проекта для номинации «Лучшая пресс-служба региональной компании ТЭК» для региональных компаний ТЭК, региональных министерств/департаментов ТЭК содержит следующую информацию:</w:t>
      </w:r>
    </w:p>
    <w:p w:rsidR="002438BA" w:rsidRPr="00D14AF5" w:rsidRDefault="002438BA" w:rsidP="002438BA">
      <w:pPr>
        <w:jc w:val="both"/>
        <w:rPr>
          <w:szCs w:val="28"/>
        </w:rPr>
      </w:pPr>
      <w:r w:rsidRPr="00D14AF5">
        <w:rPr>
          <w:szCs w:val="28"/>
        </w:rPr>
        <w:t>- наименование проекта;</w:t>
      </w:r>
    </w:p>
    <w:p w:rsidR="002438BA" w:rsidRPr="00D14AF5" w:rsidRDefault="002438BA" w:rsidP="002438BA">
      <w:pPr>
        <w:jc w:val="both"/>
        <w:rPr>
          <w:szCs w:val="28"/>
        </w:rPr>
      </w:pPr>
      <w:r w:rsidRPr="00D14AF5">
        <w:rPr>
          <w:szCs w:val="28"/>
        </w:rPr>
        <w:t>- аннотация – краткое описание деятельности и задач пресс-службы (отдела по связям с общественностью);</w:t>
      </w:r>
    </w:p>
    <w:p w:rsidR="002438BA" w:rsidRPr="00D14AF5" w:rsidRDefault="002438BA" w:rsidP="002438BA">
      <w:pPr>
        <w:jc w:val="both"/>
        <w:rPr>
          <w:szCs w:val="28"/>
        </w:rPr>
      </w:pPr>
      <w:r w:rsidRPr="00D14AF5">
        <w:rPr>
          <w:szCs w:val="28"/>
        </w:rPr>
        <w:t xml:space="preserve">- </w:t>
      </w:r>
      <w:r>
        <w:rPr>
          <w:szCs w:val="28"/>
        </w:rPr>
        <w:t>фамилия, имя, отчество</w:t>
      </w:r>
      <w:r w:rsidRPr="00D14AF5">
        <w:rPr>
          <w:szCs w:val="28"/>
        </w:rPr>
        <w:t xml:space="preserve"> и должность руководителя пресс-службы компании (службы по связям с общественностью);</w:t>
      </w:r>
    </w:p>
    <w:p w:rsidR="002438BA" w:rsidRPr="00D14AF5" w:rsidRDefault="002438BA" w:rsidP="002438BA">
      <w:pPr>
        <w:jc w:val="both"/>
        <w:rPr>
          <w:szCs w:val="28"/>
        </w:rPr>
      </w:pPr>
      <w:r w:rsidRPr="00D14AF5">
        <w:rPr>
          <w:szCs w:val="28"/>
        </w:rPr>
        <w:t>- количество сотрудников пресс-службы (отдела по связям с общественностью);</w:t>
      </w:r>
    </w:p>
    <w:p w:rsidR="002438BA" w:rsidRPr="00D14AF5" w:rsidRDefault="002438BA" w:rsidP="002438BA">
      <w:pPr>
        <w:jc w:val="both"/>
        <w:rPr>
          <w:szCs w:val="28"/>
        </w:rPr>
      </w:pPr>
      <w:r w:rsidRPr="00D14AF5">
        <w:rPr>
          <w:szCs w:val="28"/>
        </w:rPr>
        <w:t>- направления работы пресс-службы (службы по связям с общественностью);</w:t>
      </w:r>
    </w:p>
    <w:p w:rsidR="002438BA" w:rsidRPr="00D14AF5" w:rsidRDefault="002438BA" w:rsidP="002438BA">
      <w:pPr>
        <w:jc w:val="both"/>
        <w:rPr>
          <w:szCs w:val="28"/>
        </w:rPr>
      </w:pPr>
      <w:r w:rsidRPr="00D14AF5">
        <w:rPr>
          <w:szCs w:val="28"/>
        </w:rPr>
        <w:t>- краткое описание структуры работы с внутренними подразделениями компании/министерства/департамента;</w:t>
      </w:r>
    </w:p>
    <w:p w:rsidR="002438BA" w:rsidRPr="00D14AF5" w:rsidRDefault="002438BA" w:rsidP="002438BA">
      <w:pPr>
        <w:jc w:val="both"/>
        <w:rPr>
          <w:szCs w:val="28"/>
        </w:rPr>
      </w:pPr>
      <w:r w:rsidRPr="00D14AF5">
        <w:rPr>
          <w:szCs w:val="28"/>
        </w:rPr>
        <w:t xml:space="preserve">- краткое описание структуры и подходов к работе со </w:t>
      </w:r>
      <w:r>
        <w:rPr>
          <w:szCs w:val="28"/>
        </w:rPr>
        <w:t>средствами массовой информации (далее – СМИ)</w:t>
      </w:r>
      <w:r w:rsidRPr="00D14AF5">
        <w:rPr>
          <w:szCs w:val="28"/>
        </w:rPr>
        <w:t xml:space="preserve"> (в том числе примеры пресс-туров, пресс-конференций и т.п.) и различными группами общества, заинтересованными в получении информации о деятельности компании/министерства/департаме</w:t>
      </w:r>
      <w:r>
        <w:rPr>
          <w:szCs w:val="28"/>
        </w:rPr>
        <w:t>нта;</w:t>
      </w:r>
    </w:p>
    <w:p w:rsidR="002438BA" w:rsidRPr="00D14AF5" w:rsidRDefault="002438BA" w:rsidP="002438BA">
      <w:pPr>
        <w:jc w:val="both"/>
        <w:rPr>
          <w:szCs w:val="28"/>
        </w:rPr>
      </w:pPr>
      <w:bookmarkStart w:id="5" w:name="page4"/>
      <w:bookmarkEnd w:id="5"/>
      <w:r w:rsidRPr="00D14AF5">
        <w:rPr>
          <w:szCs w:val="28"/>
        </w:rPr>
        <w:t>- описание проектной деятельности пресс-службы (отдела по связям с общественностью), в том числе примеры наиболее интересных проектов, реализованных в период с 01 ноября 2016 года по 20 августа 2017 года;</w:t>
      </w:r>
    </w:p>
    <w:p w:rsidR="002438BA" w:rsidRPr="00D14AF5" w:rsidRDefault="002438BA" w:rsidP="002438BA">
      <w:pPr>
        <w:jc w:val="both"/>
        <w:rPr>
          <w:szCs w:val="28"/>
        </w:rPr>
      </w:pPr>
      <w:r w:rsidRPr="00D14AF5">
        <w:rPr>
          <w:szCs w:val="28"/>
        </w:rPr>
        <w:t>- описание подхода к работе пресс-службы в чрезвычайных ситуациях;</w:t>
      </w:r>
    </w:p>
    <w:p w:rsidR="002438BA" w:rsidRPr="00D14AF5" w:rsidRDefault="002438BA" w:rsidP="002438BA">
      <w:pPr>
        <w:jc w:val="both"/>
        <w:rPr>
          <w:szCs w:val="28"/>
        </w:rPr>
      </w:pPr>
      <w:r w:rsidRPr="00D14AF5">
        <w:rPr>
          <w:szCs w:val="28"/>
        </w:rPr>
        <w:t>- адрес сайта компании/министерства/департамента в</w:t>
      </w:r>
      <w:r>
        <w:rPr>
          <w:szCs w:val="28"/>
        </w:rPr>
        <w:t> информационно-телекоммуникационной сети «</w:t>
      </w:r>
      <w:r w:rsidRPr="00D14AF5">
        <w:rPr>
          <w:szCs w:val="28"/>
        </w:rPr>
        <w:t>Интернет</w:t>
      </w:r>
      <w:r>
        <w:rPr>
          <w:szCs w:val="28"/>
        </w:rPr>
        <w:t>»</w:t>
      </w:r>
      <w:r w:rsidRPr="00D14AF5">
        <w:rPr>
          <w:szCs w:val="28"/>
        </w:rPr>
        <w:t xml:space="preserve">, адреса страниц компании в социальных сетях </w:t>
      </w:r>
      <w:r>
        <w:rPr>
          <w:szCs w:val="28"/>
        </w:rPr>
        <w:t>в информационно-телекоммуникационной сети «</w:t>
      </w:r>
      <w:r w:rsidRPr="00D14AF5">
        <w:rPr>
          <w:szCs w:val="28"/>
        </w:rPr>
        <w:t>Интернет</w:t>
      </w:r>
      <w:r>
        <w:rPr>
          <w:szCs w:val="28"/>
        </w:rPr>
        <w:t>»</w:t>
      </w:r>
      <w:r w:rsidRPr="00D14AF5">
        <w:rPr>
          <w:szCs w:val="28"/>
        </w:rPr>
        <w:t>;</w:t>
      </w:r>
    </w:p>
    <w:p w:rsidR="002438BA" w:rsidRPr="00D14AF5" w:rsidRDefault="002438BA" w:rsidP="002438BA">
      <w:pPr>
        <w:jc w:val="both"/>
        <w:rPr>
          <w:szCs w:val="28"/>
        </w:rPr>
      </w:pPr>
      <w:r w:rsidRPr="00D14AF5">
        <w:rPr>
          <w:szCs w:val="28"/>
        </w:rPr>
        <w:t>- дополнительная информация</w:t>
      </w:r>
      <w:r>
        <w:rPr>
          <w:szCs w:val="28"/>
        </w:rPr>
        <w:t>, представляемая в соответствии с </w:t>
      </w:r>
      <w:r w:rsidRPr="00D14AF5">
        <w:rPr>
          <w:szCs w:val="28"/>
        </w:rPr>
        <w:t>критерия</w:t>
      </w:r>
      <w:r>
        <w:rPr>
          <w:szCs w:val="28"/>
        </w:rPr>
        <w:t>ми</w:t>
      </w:r>
      <w:r w:rsidRPr="00D14AF5">
        <w:rPr>
          <w:szCs w:val="28"/>
        </w:rPr>
        <w:t xml:space="preserve"> оценки </w:t>
      </w:r>
      <w:r>
        <w:rPr>
          <w:szCs w:val="28"/>
        </w:rPr>
        <w:t xml:space="preserve">проекта в </w:t>
      </w:r>
      <w:r w:rsidRPr="00D14AF5">
        <w:rPr>
          <w:szCs w:val="28"/>
        </w:rPr>
        <w:t>номинации, указанны</w:t>
      </w:r>
      <w:r>
        <w:rPr>
          <w:szCs w:val="28"/>
        </w:rPr>
        <w:t>ми</w:t>
      </w:r>
      <w:r w:rsidRPr="00D14AF5">
        <w:rPr>
          <w:szCs w:val="28"/>
        </w:rPr>
        <w:t xml:space="preserve"> в </w:t>
      </w:r>
      <w:r>
        <w:rPr>
          <w:szCs w:val="28"/>
        </w:rPr>
        <w:t>п</w:t>
      </w:r>
      <w:r w:rsidRPr="00D14AF5">
        <w:rPr>
          <w:szCs w:val="28"/>
        </w:rPr>
        <w:t xml:space="preserve">риложении 2 к Положению о </w:t>
      </w:r>
      <w:r>
        <w:rPr>
          <w:szCs w:val="28"/>
        </w:rPr>
        <w:t>к</w:t>
      </w:r>
      <w:r w:rsidRPr="00D14AF5">
        <w:rPr>
          <w:szCs w:val="28"/>
        </w:rPr>
        <w:t>онкурсе</w:t>
      </w:r>
      <w:r>
        <w:rPr>
          <w:szCs w:val="28"/>
        </w:rPr>
        <w:t>, утверждаемому постановлением Правительства области.</w:t>
      </w:r>
    </w:p>
    <w:p w:rsidR="002438BA" w:rsidRPr="00D14AF5" w:rsidRDefault="002438BA" w:rsidP="002438BA">
      <w:pPr>
        <w:jc w:val="both"/>
        <w:rPr>
          <w:szCs w:val="28"/>
        </w:rPr>
      </w:pPr>
      <w:r w:rsidRPr="00D14AF5">
        <w:rPr>
          <w:szCs w:val="28"/>
        </w:rPr>
        <w:t>Необходимо приложить к проекту примеры наиболее интересных печатных, видео- и других материалов, демонстрирующих профессионализм пресс-службы (отдела по связям с общественностью).</w:t>
      </w:r>
    </w:p>
    <w:p w:rsidR="002438BA" w:rsidRPr="00D14AF5" w:rsidRDefault="002438BA" w:rsidP="002438BA">
      <w:pPr>
        <w:jc w:val="both"/>
      </w:pPr>
      <w:r w:rsidRPr="00D14AF5">
        <w:t>В паспорте проекта указываются должность и фамилия, имя, отчество руководителя организации</w:t>
      </w:r>
      <w:r>
        <w:t>,</w:t>
      </w:r>
      <w:r w:rsidRPr="00D14AF5">
        <w:t xml:space="preserve"> паспорт проекта удостоверяется подписью руководителя и печатью организации (при наличии), </w:t>
      </w:r>
      <w:r>
        <w:t xml:space="preserve">проставляется </w:t>
      </w:r>
      <w:r w:rsidRPr="00D14AF5">
        <w:t>дата направления заявки.</w:t>
      </w:r>
    </w:p>
    <w:p w:rsidR="002438BA" w:rsidRPr="00D14AF5" w:rsidRDefault="002438BA" w:rsidP="002438BA">
      <w:pPr>
        <w:jc w:val="both"/>
      </w:pPr>
      <w:r w:rsidRPr="00D14AF5">
        <w:t xml:space="preserve">5.3. Паспорт проекта для региональных компаний ТЭК в номинациях «Современное производство и развитие ТЭК», «Популяризация профессий </w:t>
      </w:r>
      <w:r w:rsidRPr="00D14AF5">
        <w:lastRenderedPageBreak/>
        <w:t>ТЭК», «Социальная и экологическая инициатива», «Безопасная энергия» содержит следующую информацию:</w:t>
      </w:r>
    </w:p>
    <w:p w:rsidR="002438BA" w:rsidRPr="00D14AF5" w:rsidRDefault="002438BA" w:rsidP="002438BA">
      <w:pPr>
        <w:jc w:val="both"/>
      </w:pPr>
      <w:r w:rsidRPr="00D14AF5">
        <w:t>- наименование проекта;</w:t>
      </w:r>
    </w:p>
    <w:p w:rsidR="002438BA" w:rsidRPr="00D14AF5" w:rsidRDefault="002438BA" w:rsidP="002438BA">
      <w:pPr>
        <w:jc w:val="both"/>
      </w:pPr>
      <w:r w:rsidRPr="00D14AF5">
        <w:t>- аннотация проекта – краткое описание сути проекта;</w:t>
      </w:r>
    </w:p>
    <w:p w:rsidR="002438BA" w:rsidRPr="00D14AF5" w:rsidRDefault="002438BA" w:rsidP="002438BA">
      <w:pPr>
        <w:jc w:val="both"/>
      </w:pPr>
      <w:r w:rsidRPr="00D14AF5">
        <w:t>- цели и задачи проекта;</w:t>
      </w:r>
    </w:p>
    <w:p w:rsidR="002438BA" w:rsidRPr="00D14AF5" w:rsidRDefault="002438BA" w:rsidP="002438BA">
      <w:pPr>
        <w:jc w:val="both"/>
      </w:pPr>
      <w:r w:rsidRPr="00D14AF5">
        <w:t xml:space="preserve">- сроки реализации проекта (общая продолжительность реализации, </w:t>
      </w:r>
      <w:r>
        <w:t xml:space="preserve">даты </w:t>
      </w:r>
      <w:r w:rsidRPr="00D14AF5">
        <w:t>начал</w:t>
      </w:r>
      <w:r>
        <w:t xml:space="preserve">а и </w:t>
      </w:r>
      <w:r w:rsidRPr="00D14AF5">
        <w:t>завершени</w:t>
      </w:r>
      <w:r>
        <w:t>я</w:t>
      </w:r>
      <w:r w:rsidRPr="00D14AF5">
        <w:t>);</w:t>
      </w:r>
    </w:p>
    <w:p w:rsidR="002438BA" w:rsidRPr="00D14AF5" w:rsidRDefault="002438BA" w:rsidP="002438BA">
      <w:pPr>
        <w:jc w:val="both"/>
      </w:pPr>
      <w:r w:rsidRPr="00D14AF5">
        <w:t>- участники, партнеры проекта;</w:t>
      </w:r>
    </w:p>
    <w:p w:rsidR="002438BA" w:rsidRPr="00D14AF5" w:rsidRDefault="002438BA" w:rsidP="002438BA">
      <w:pPr>
        <w:jc w:val="both"/>
      </w:pPr>
      <w:r w:rsidRPr="00D14AF5">
        <w:t>- целевая(ые) аудитория</w:t>
      </w:r>
      <w:r>
        <w:t>(и)</w:t>
      </w:r>
      <w:r w:rsidRPr="00D14AF5">
        <w:t xml:space="preserve"> проекта, количество участников, на которых направлен проект;</w:t>
      </w:r>
    </w:p>
    <w:p w:rsidR="002438BA" w:rsidRPr="00D14AF5" w:rsidRDefault="002438BA" w:rsidP="002438BA">
      <w:pPr>
        <w:jc w:val="both"/>
      </w:pPr>
      <w:bookmarkStart w:id="6" w:name="page5"/>
      <w:bookmarkEnd w:id="6"/>
      <w:r w:rsidRPr="00D14AF5">
        <w:t>- этапы проекта (если проект длительный);</w:t>
      </w:r>
    </w:p>
    <w:p w:rsidR="002438BA" w:rsidRPr="00D14AF5" w:rsidRDefault="002438BA" w:rsidP="002438BA">
      <w:pPr>
        <w:jc w:val="both"/>
      </w:pPr>
      <w:r w:rsidRPr="00D14AF5">
        <w:t>- структура финансирования;</w:t>
      </w:r>
    </w:p>
    <w:p w:rsidR="002438BA" w:rsidRPr="00D14AF5" w:rsidRDefault="002438BA" w:rsidP="002438BA">
      <w:pPr>
        <w:jc w:val="both"/>
      </w:pPr>
      <w:r w:rsidRPr="00D14AF5">
        <w:t xml:space="preserve">- информационная поддержка проекта в СМИ, в том числе количество публикаций и сюжетов на </w:t>
      </w:r>
      <w:r>
        <w:t xml:space="preserve">телевидении </w:t>
      </w:r>
      <w:r w:rsidRPr="00D14AF5">
        <w:t>и радио;</w:t>
      </w:r>
    </w:p>
    <w:p w:rsidR="002438BA" w:rsidRPr="00D14AF5" w:rsidRDefault="002438BA" w:rsidP="002438BA">
      <w:pPr>
        <w:jc w:val="both"/>
      </w:pPr>
      <w:r w:rsidRPr="00D14AF5">
        <w:t>- результаты проекта</w:t>
      </w:r>
      <w:r>
        <w:t>;</w:t>
      </w:r>
    </w:p>
    <w:p w:rsidR="002438BA" w:rsidRPr="00D14AF5" w:rsidRDefault="002438BA" w:rsidP="002438BA">
      <w:pPr>
        <w:jc w:val="both"/>
      </w:pPr>
      <w:r w:rsidRPr="00D14AF5">
        <w:t>- планируемое продолжение/развитие проекта;</w:t>
      </w:r>
    </w:p>
    <w:p w:rsidR="002438BA" w:rsidRPr="00D14AF5" w:rsidRDefault="002438BA" w:rsidP="002438BA">
      <w:pPr>
        <w:jc w:val="both"/>
      </w:pPr>
      <w:r w:rsidRPr="00D14AF5">
        <w:t>- дополнительная информация</w:t>
      </w:r>
      <w:r>
        <w:t>,</w:t>
      </w:r>
      <w:r>
        <w:rPr>
          <w:szCs w:val="28"/>
        </w:rPr>
        <w:t>представляемая в соответствии с </w:t>
      </w:r>
      <w:r w:rsidRPr="00D14AF5">
        <w:t>критерия</w:t>
      </w:r>
      <w:r>
        <w:t>ми</w:t>
      </w:r>
      <w:r w:rsidRPr="00D14AF5">
        <w:t xml:space="preserve"> оценки </w:t>
      </w:r>
      <w:r>
        <w:t xml:space="preserve">проекта в </w:t>
      </w:r>
      <w:r w:rsidRPr="00D14AF5">
        <w:t>номинации, указанны</w:t>
      </w:r>
      <w:r>
        <w:t>ми</w:t>
      </w:r>
      <w:r w:rsidRPr="00D14AF5">
        <w:t xml:space="preserve"> в </w:t>
      </w:r>
      <w:r>
        <w:t>п</w:t>
      </w:r>
      <w:r w:rsidRPr="00D14AF5">
        <w:t xml:space="preserve">риложении 2 к Положению о </w:t>
      </w:r>
      <w:r>
        <w:t>к</w:t>
      </w:r>
      <w:r w:rsidRPr="00D14AF5">
        <w:t>онкурсе</w:t>
      </w:r>
      <w:r>
        <w:t>, утверждаемому постановлением Правительства области.</w:t>
      </w:r>
    </w:p>
    <w:p w:rsidR="002438BA" w:rsidRPr="00D14AF5" w:rsidRDefault="002438BA" w:rsidP="002438BA">
      <w:pPr>
        <w:jc w:val="both"/>
      </w:pPr>
      <w:r w:rsidRPr="00D14AF5">
        <w:t xml:space="preserve">На конкурс в рамках номинации «Социальные и экологические инициативы» принимаются проекты по пропаганде энергосбережения, проекты ко Дню Победы, </w:t>
      </w:r>
      <w:r>
        <w:t>Международному д</w:t>
      </w:r>
      <w:r w:rsidRPr="00D14AF5">
        <w:t>ню защиты детей, благотворительные социальные проекты, благотворительные экологические проекты, не связанные с улучшением производственных мощностей компании ТЭК</w:t>
      </w:r>
      <w:r>
        <w:t>,</w:t>
      </w:r>
      <w:r w:rsidRPr="00D14AF5">
        <w:t xml:space="preserve"> и т.п.</w:t>
      </w:r>
    </w:p>
    <w:p w:rsidR="002438BA" w:rsidRPr="00C34F4C" w:rsidRDefault="002438BA" w:rsidP="002438BA">
      <w:pPr>
        <w:jc w:val="both"/>
      </w:pPr>
      <w:r w:rsidRPr="00D14AF5">
        <w:t>В паспорте проекта указываются должность и фамилия, имя, отчество</w:t>
      </w:r>
      <w:r>
        <w:t xml:space="preserve"> руководителя организации, паспорт проекта удостоверяется </w:t>
      </w:r>
      <w:r w:rsidRPr="00C34F4C">
        <w:t xml:space="preserve">подписью руководителя и печатью организации (при наличии), </w:t>
      </w:r>
      <w:r>
        <w:t xml:space="preserve">проставляется </w:t>
      </w:r>
      <w:r w:rsidRPr="00C34F4C">
        <w:t>дата направления заявки.</w:t>
      </w:r>
    </w:p>
    <w:p w:rsidR="002438BA" w:rsidRPr="009836B3" w:rsidRDefault="002438BA" w:rsidP="002438BA">
      <w:pPr>
        <w:jc w:val="both"/>
        <w:rPr>
          <w:szCs w:val="28"/>
        </w:rPr>
      </w:pPr>
      <w:r w:rsidRPr="00F10512">
        <w:rPr>
          <w:rFonts w:eastAsia="Calibri"/>
          <w:bCs/>
          <w:szCs w:val="28"/>
        </w:rPr>
        <w:t>5.</w:t>
      </w:r>
      <w:r>
        <w:rPr>
          <w:rFonts w:eastAsia="Calibri"/>
          <w:bCs/>
          <w:szCs w:val="28"/>
        </w:rPr>
        <w:t>4</w:t>
      </w:r>
      <w:r w:rsidRPr="009836B3">
        <w:rPr>
          <w:szCs w:val="28"/>
        </w:rPr>
        <w:t>. Паспорт проекта для региональных СМИ в номинациях «Энергоэффективность и энергосбережение», «Современное производство и развитие ТЭК», «Популяризация профессий ТЭК», «Прозрачный тариф» содержит следующую информацию:</w:t>
      </w:r>
    </w:p>
    <w:p w:rsidR="002438BA" w:rsidRPr="009836B3" w:rsidRDefault="002438BA" w:rsidP="002438BA">
      <w:pPr>
        <w:jc w:val="both"/>
        <w:rPr>
          <w:szCs w:val="28"/>
        </w:rPr>
      </w:pPr>
      <w:r w:rsidRPr="009836B3">
        <w:rPr>
          <w:szCs w:val="28"/>
        </w:rPr>
        <w:t>- наименование СМИ;</w:t>
      </w:r>
    </w:p>
    <w:p w:rsidR="002438BA" w:rsidRPr="009836B3" w:rsidRDefault="002438BA" w:rsidP="002438BA">
      <w:pPr>
        <w:jc w:val="both"/>
        <w:rPr>
          <w:szCs w:val="28"/>
        </w:rPr>
      </w:pPr>
      <w:r w:rsidRPr="009836B3">
        <w:rPr>
          <w:szCs w:val="28"/>
        </w:rPr>
        <w:t>- тип СМИ;</w:t>
      </w:r>
    </w:p>
    <w:p w:rsidR="002438BA" w:rsidRPr="009836B3" w:rsidRDefault="002438BA" w:rsidP="002438BA">
      <w:pPr>
        <w:jc w:val="both"/>
        <w:rPr>
          <w:szCs w:val="28"/>
        </w:rPr>
      </w:pPr>
      <w:r w:rsidRPr="009836B3">
        <w:rPr>
          <w:szCs w:val="28"/>
        </w:rPr>
        <w:t>- регион распространения (вещания), тираж (для печатных СМИ) и основная аудитория СМИ;</w:t>
      </w:r>
    </w:p>
    <w:p w:rsidR="002438BA" w:rsidRPr="009836B3" w:rsidRDefault="002438BA" w:rsidP="002438BA">
      <w:pPr>
        <w:jc w:val="both"/>
        <w:rPr>
          <w:szCs w:val="28"/>
        </w:rPr>
      </w:pPr>
      <w:r w:rsidRPr="009836B3">
        <w:rPr>
          <w:szCs w:val="28"/>
        </w:rPr>
        <w:t>- наименование проекта;</w:t>
      </w:r>
    </w:p>
    <w:p w:rsidR="002438BA" w:rsidRPr="009836B3" w:rsidRDefault="002438BA" w:rsidP="002438BA">
      <w:pPr>
        <w:jc w:val="both"/>
        <w:rPr>
          <w:szCs w:val="28"/>
        </w:rPr>
      </w:pPr>
      <w:r w:rsidRPr="009836B3">
        <w:rPr>
          <w:szCs w:val="28"/>
        </w:rPr>
        <w:t>- период реализации проекта;</w:t>
      </w:r>
    </w:p>
    <w:p w:rsidR="002438BA" w:rsidRPr="009836B3" w:rsidRDefault="002438BA" w:rsidP="002438BA">
      <w:pPr>
        <w:jc w:val="both"/>
        <w:rPr>
          <w:szCs w:val="28"/>
        </w:rPr>
      </w:pPr>
      <w:bookmarkStart w:id="7" w:name="page7"/>
      <w:bookmarkEnd w:id="7"/>
      <w:r w:rsidRPr="009836B3">
        <w:rPr>
          <w:szCs w:val="28"/>
        </w:rPr>
        <w:t xml:space="preserve">- количество материалов, опубликованных (вышедших в эфир) в СМИ в период </w:t>
      </w:r>
      <w:r>
        <w:rPr>
          <w:szCs w:val="28"/>
        </w:rPr>
        <w:t xml:space="preserve">с </w:t>
      </w:r>
      <w:r w:rsidRPr="009836B3">
        <w:rPr>
          <w:szCs w:val="28"/>
        </w:rPr>
        <w:t>01 ноября 2016 года по 20 августа 2017 года в рамках проекта;</w:t>
      </w:r>
    </w:p>
    <w:p w:rsidR="002438BA" w:rsidRPr="009836B3" w:rsidRDefault="002438BA" w:rsidP="002438BA">
      <w:pPr>
        <w:jc w:val="both"/>
        <w:rPr>
          <w:szCs w:val="28"/>
        </w:rPr>
      </w:pPr>
      <w:r w:rsidRPr="009836B3">
        <w:rPr>
          <w:szCs w:val="28"/>
        </w:rPr>
        <w:t>- основные направления публикаций (сюжетов, передач) по теме номинации;</w:t>
      </w:r>
    </w:p>
    <w:p w:rsidR="002438BA" w:rsidRPr="009836B3" w:rsidRDefault="002438BA" w:rsidP="002438BA">
      <w:pPr>
        <w:jc w:val="both"/>
        <w:rPr>
          <w:szCs w:val="28"/>
        </w:rPr>
      </w:pPr>
      <w:r w:rsidRPr="009836B3">
        <w:rPr>
          <w:szCs w:val="28"/>
        </w:rPr>
        <w:t>- ключевые авторы статей (видеосюжетов) по теме проекта;</w:t>
      </w:r>
    </w:p>
    <w:p w:rsidR="002438BA" w:rsidRPr="009836B3" w:rsidRDefault="002438BA" w:rsidP="002438BA">
      <w:pPr>
        <w:jc w:val="both"/>
        <w:rPr>
          <w:szCs w:val="28"/>
        </w:rPr>
      </w:pPr>
      <w:r w:rsidRPr="009836B3">
        <w:rPr>
          <w:szCs w:val="28"/>
        </w:rPr>
        <w:t>- на какую аудиторию направлены материалы, представленные в рамках проекта;</w:t>
      </w:r>
    </w:p>
    <w:p w:rsidR="002438BA" w:rsidRPr="009836B3" w:rsidRDefault="002438BA" w:rsidP="002438BA">
      <w:pPr>
        <w:jc w:val="both"/>
        <w:rPr>
          <w:szCs w:val="28"/>
        </w:rPr>
      </w:pPr>
      <w:r w:rsidRPr="004136F5">
        <w:rPr>
          <w:szCs w:val="28"/>
        </w:rPr>
        <w:lastRenderedPageBreak/>
        <w:t>- дополнительная информация</w:t>
      </w:r>
      <w:r>
        <w:rPr>
          <w:szCs w:val="28"/>
        </w:rPr>
        <w:t>,представляемая в соответствии с </w:t>
      </w:r>
      <w:r w:rsidRPr="004136F5">
        <w:rPr>
          <w:szCs w:val="28"/>
        </w:rPr>
        <w:t>критерия</w:t>
      </w:r>
      <w:r>
        <w:rPr>
          <w:szCs w:val="28"/>
        </w:rPr>
        <w:t>ми</w:t>
      </w:r>
      <w:r w:rsidRPr="004136F5">
        <w:rPr>
          <w:szCs w:val="28"/>
        </w:rPr>
        <w:t xml:space="preserve"> оценки </w:t>
      </w:r>
      <w:r>
        <w:rPr>
          <w:szCs w:val="28"/>
        </w:rPr>
        <w:t xml:space="preserve">проекта в </w:t>
      </w:r>
      <w:r w:rsidRPr="004136F5">
        <w:rPr>
          <w:szCs w:val="28"/>
        </w:rPr>
        <w:t>номинации, указанны</w:t>
      </w:r>
      <w:r>
        <w:rPr>
          <w:szCs w:val="28"/>
        </w:rPr>
        <w:t>ми</w:t>
      </w:r>
      <w:r w:rsidRPr="004136F5">
        <w:rPr>
          <w:szCs w:val="28"/>
        </w:rPr>
        <w:t xml:space="preserve"> в </w:t>
      </w:r>
      <w:r>
        <w:rPr>
          <w:szCs w:val="28"/>
        </w:rPr>
        <w:t>п</w:t>
      </w:r>
      <w:r w:rsidRPr="004136F5">
        <w:rPr>
          <w:szCs w:val="28"/>
        </w:rPr>
        <w:t xml:space="preserve">риложении 2 к Положению о </w:t>
      </w:r>
      <w:r>
        <w:rPr>
          <w:szCs w:val="28"/>
        </w:rPr>
        <w:t>к</w:t>
      </w:r>
      <w:r w:rsidRPr="004136F5">
        <w:rPr>
          <w:szCs w:val="28"/>
        </w:rPr>
        <w:t>онкурсе</w:t>
      </w:r>
      <w:r>
        <w:rPr>
          <w:szCs w:val="28"/>
        </w:rPr>
        <w:t>, утверждаемому постановлением Правительства области.</w:t>
      </w:r>
    </w:p>
    <w:p w:rsidR="002438BA" w:rsidRPr="004136F5" w:rsidRDefault="002438BA" w:rsidP="002438BA">
      <w:pPr>
        <w:jc w:val="both"/>
        <w:rPr>
          <w:szCs w:val="28"/>
        </w:rPr>
      </w:pPr>
      <w:r w:rsidRPr="009836B3">
        <w:rPr>
          <w:szCs w:val="28"/>
        </w:rPr>
        <w:t>Необходимо приложить к проекту примеры информационных материалов, опубликованных (вышедших в эфир) в СМИ в период с</w:t>
      </w:r>
      <w:r>
        <w:rPr>
          <w:szCs w:val="28"/>
        </w:rPr>
        <w:t> 0</w:t>
      </w:r>
      <w:r w:rsidRPr="009836B3">
        <w:rPr>
          <w:szCs w:val="28"/>
        </w:rPr>
        <w:t>1</w:t>
      </w:r>
      <w:r>
        <w:rPr>
          <w:szCs w:val="28"/>
        </w:rPr>
        <w:t> </w:t>
      </w:r>
      <w:r w:rsidRPr="009836B3">
        <w:rPr>
          <w:szCs w:val="28"/>
        </w:rPr>
        <w:t>ноября 2017</w:t>
      </w:r>
      <w:r>
        <w:rPr>
          <w:szCs w:val="28"/>
        </w:rPr>
        <w:t> </w:t>
      </w:r>
      <w:r w:rsidRPr="009836B3">
        <w:rPr>
          <w:szCs w:val="28"/>
        </w:rPr>
        <w:t>года по 20 августа 2017 года. Для печатных материалов – сканы четырех</w:t>
      </w:r>
      <w:r>
        <w:rPr>
          <w:szCs w:val="28"/>
        </w:rPr>
        <w:t xml:space="preserve"> – </w:t>
      </w:r>
      <w:r w:rsidRPr="009836B3">
        <w:rPr>
          <w:szCs w:val="28"/>
        </w:rPr>
        <w:t>пяти публикаций в фо</w:t>
      </w:r>
      <w:r>
        <w:rPr>
          <w:szCs w:val="28"/>
        </w:rPr>
        <w:t>рмате PDF,</w:t>
      </w:r>
      <w:r w:rsidRPr="009836B3">
        <w:rPr>
          <w:szCs w:val="28"/>
        </w:rPr>
        <w:t xml:space="preserve"> для телевизионных сюжетов – ссылки на </w:t>
      </w:r>
      <w:r>
        <w:rPr>
          <w:szCs w:val="28"/>
        </w:rPr>
        <w:t xml:space="preserve">видеохостинг </w:t>
      </w:r>
      <w:r w:rsidRPr="009836B3">
        <w:rPr>
          <w:szCs w:val="28"/>
        </w:rPr>
        <w:t xml:space="preserve">YouTube, где размещены </w:t>
      </w:r>
      <w:r>
        <w:rPr>
          <w:szCs w:val="28"/>
        </w:rPr>
        <w:t>видеосюжеты</w:t>
      </w:r>
      <w:r w:rsidRPr="009836B3">
        <w:rPr>
          <w:szCs w:val="28"/>
        </w:rPr>
        <w:t>, которы</w:t>
      </w:r>
      <w:r>
        <w:rPr>
          <w:szCs w:val="28"/>
        </w:rPr>
        <w:t>е</w:t>
      </w:r>
      <w:r w:rsidRPr="009836B3">
        <w:rPr>
          <w:szCs w:val="28"/>
        </w:rPr>
        <w:t xml:space="preserve"> члены </w:t>
      </w:r>
      <w:r w:rsidRPr="004136F5">
        <w:rPr>
          <w:szCs w:val="28"/>
        </w:rPr>
        <w:t xml:space="preserve">комиссии по рассмотрению проектов, представляемых на региональный этап конкурса, участники экспертного совета </w:t>
      </w:r>
      <w:r>
        <w:rPr>
          <w:szCs w:val="28"/>
        </w:rPr>
        <w:t xml:space="preserve">конкурса </w:t>
      </w:r>
      <w:r w:rsidRPr="004136F5">
        <w:rPr>
          <w:szCs w:val="28"/>
        </w:rPr>
        <w:t xml:space="preserve">и участники интернет-голосования могут посмотреть. </w:t>
      </w:r>
    </w:p>
    <w:p w:rsidR="002438BA" w:rsidRPr="009836B3" w:rsidRDefault="002438BA" w:rsidP="002438BA">
      <w:pPr>
        <w:jc w:val="both"/>
        <w:rPr>
          <w:szCs w:val="28"/>
        </w:rPr>
      </w:pPr>
      <w:r>
        <w:rPr>
          <w:szCs w:val="28"/>
        </w:rPr>
        <w:t>К</w:t>
      </w:r>
      <w:r w:rsidRPr="004136F5">
        <w:rPr>
          <w:szCs w:val="28"/>
        </w:rPr>
        <w:t>омисси</w:t>
      </w:r>
      <w:r>
        <w:rPr>
          <w:szCs w:val="28"/>
        </w:rPr>
        <w:t>я</w:t>
      </w:r>
      <w:r w:rsidRPr="004136F5">
        <w:rPr>
          <w:szCs w:val="28"/>
        </w:rPr>
        <w:t xml:space="preserve"> по рассмотрению проектов, представляемых на региональный этап конкурса,</w:t>
      </w:r>
      <w:r w:rsidRPr="009836B3">
        <w:rPr>
          <w:szCs w:val="28"/>
        </w:rPr>
        <w:t xml:space="preserve">и </w:t>
      </w:r>
      <w:r>
        <w:rPr>
          <w:szCs w:val="28"/>
        </w:rPr>
        <w:t>э</w:t>
      </w:r>
      <w:r w:rsidRPr="009836B3">
        <w:rPr>
          <w:szCs w:val="28"/>
        </w:rPr>
        <w:t xml:space="preserve">кспертный </w:t>
      </w:r>
      <w:r>
        <w:rPr>
          <w:szCs w:val="28"/>
        </w:rPr>
        <w:t>с</w:t>
      </w:r>
      <w:r w:rsidRPr="009836B3">
        <w:rPr>
          <w:szCs w:val="28"/>
        </w:rPr>
        <w:t xml:space="preserve">овет </w:t>
      </w:r>
      <w:r>
        <w:rPr>
          <w:szCs w:val="28"/>
        </w:rPr>
        <w:t xml:space="preserve">конкурса </w:t>
      </w:r>
      <w:r w:rsidRPr="009836B3">
        <w:rPr>
          <w:szCs w:val="28"/>
        </w:rPr>
        <w:t xml:space="preserve">оставляют за собой право отклонить от участия в </w:t>
      </w:r>
      <w:r>
        <w:rPr>
          <w:szCs w:val="28"/>
        </w:rPr>
        <w:t>к</w:t>
      </w:r>
      <w:r w:rsidRPr="009836B3">
        <w:rPr>
          <w:szCs w:val="28"/>
        </w:rPr>
        <w:t>онкурсе заявки, в которых не показана системная работа СМИ/журналиста по теме номинации и представлено менее 4 конкурсных материалов.</w:t>
      </w:r>
    </w:p>
    <w:p w:rsidR="002438BA" w:rsidRPr="009836B3" w:rsidRDefault="002438BA" w:rsidP="002438BA">
      <w:pPr>
        <w:jc w:val="both"/>
        <w:rPr>
          <w:szCs w:val="28"/>
        </w:rPr>
      </w:pPr>
      <w:r w:rsidRPr="009836B3">
        <w:rPr>
          <w:szCs w:val="28"/>
        </w:rPr>
        <w:t>На конкурс от региональных СМИ принимаются только материалы, созданные журналистами СМИ, участвующе</w:t>
      </w:r>
      <w:r>
        <w:rPr>
          <w:szCs w:val="28"/>
        </w:rPr>
        <w:t>го</w:t>
      </w:r>
      <w:r w:rsidRPr="009836B3">
        <w:rPr>
          <w:szCs w:val="28"/>
        </w:rPr>
        <w:t xml:space="preserve"> в конкурсе. Перепечатки из других СМИ к конкурсу не допускаются.</w:t>
      </w:r>
    </w:p>
    <w:p w:rsidR="002438BA" w:rsidRPr="009836B3" w:rsidRDefault="002438BA" w:rsidP="002438BA">
      <w:pPr>
        <w:jc w:val="both"/>
        <w:rPr>
          <w:szCs w:val="28"/>
        </w:rPr>
      </w:pPr>
      <w:r w:rsidRPr="009836B3">
        <w:rPr>
          <w:szCs w:val="28"/>
        </w:rPr>
        <w:t>В паспорте проекта указываются должность и фамилия, имя, отчество руководителя организации</w:t>
      </w:r>
      <w:r>
        <w:rPr>
          <w:szCs w:val="28"/>
        </w:rPr>
        <w:t>,</w:t>
      </w:r>
      <w:r w:rsidRPr="009836B3">
        <w:rPr>
          <w:szCs w:val="28"/>
        </w:rPr>
        <w:t xml:space="preserve"> паспорт проекта удостоверяется подписью руководителя и печатью организации (при наличии), </w:t>
      </w:r>
      <w:r>
        <w:rPr>
          <w:szCs w:val="28"/>
        </w:rPr>
        <w:t xml:space="preserve">проставляется </w:t>
      </w:r>
      <w:r w:rsidRPr="009836B3">
        <w:rPr>
          <w:szCs w:val="28"/>
        </w:rPr>
        <w:t>дата направления заявки.</w:t>
      </w:r>
    </w:p>
    <w:p w:rsidR="002438BA" w:rsidRPr="009836B3" w:rsidRDefault="002438BA" w:rsidP="002438BA">
      <w:pPr>
        <w:jc w:val="both"/>
        <w:rPr>
          <w:szCs w:val="28"/>
        </w:rPr>
      </w:pPr>
      <w:r w:rsidRPr="009836B3">
        <w:rPr>
          <w:szCs w:val="28"/>
        </w:rPr>
        <w:t>5.</w:t>
      </w:r>
      <w:r>
        <w:rPr>
          <w:szCs w:val="28"/>
        </w:rPr>
        <w:t>5</w:t>
      </w:r>
      <w:r w:rsidRPr="009836B3">
        <w:rPr>
          <w:szCs w:val="28"/>
        </w:rPr>
        <w:t xml:space="preserve">. Паспорт проекта для </w:t>
      </w:r>
      <w:r>
        <w:rPr>
          <w:szCs w:val="28"/>
        </w:rPr>
        <w:t xml:space="preserve">участия во </w:t>
      </w:r>
      <w:r w:rsidRPr="009836B3">
        <w:rPr>
          <w:szCs w:val="28"/>
        </w:rPr>
        <w:t>всех номинаци</w:t>
      </w:r>
      <w:r>
        <w:rPr>
          <w:szCs w:val="28"/>
        </w:rPr>
        <w:t xml:space="preserve">яхдля </w:t>
      </w:r>
      <w:r w:rsidRPr="009836B3">
        <w:rPr>
          <w:szCs w:val="28"/>
        </w:rPr>
        <w:t>региональных СМИ содержит следующую информацию:</w:t>
      </w:r>
    </w:p>
    <w:p w:rsidR="002438BA" w:rsidRPr="009836B3" w:rsidRDefault="002438BA" w:rsidP="002438BA">
      <w:pPr>
        <w:jc w:val="both"/>
        <w:rPr>
          <w:szCs w:val="28"/>
        </w:rPr>
      </w:pPr>
      <w:r w:rsidRPr="009836B3">
        <w:rPr>
          <w:szCs w:val="28"/>
        </w:rPr>
        <w:t>- наименование СМИ;</w:t>
      </w:r>
    </w:p>
    <w:p w:rsidR="002438BA" w:rsidRPr="009836B3" w:rsidRDefault="002438BA" w:rsidP="002438BA">
      <w:pPr>
        <w:jc w:val="both"/>
        <w:rPr>
          <w:szCs w:val="28"/>
        </w:rPr>
      </w:pPr>
      <w:r w:rsidRPr="009836B3">
        <w:rPr>
          <w:szCs w:val="28"/>
        </w:rPr>
        <w:t>- регион распространения (вещания), тираж (для печатных СМИ) и основная аудитория СМИ;</w:t>
      </w:r>
    </w:p>
    <w:p w:rsidR="002438BA" w:rsidRPr="009836B3" w:rsidRDefault="002438BA" w:rsidP="002438BA">
      <w:pPr>
        <w:jc w:val="both"/>
        <w:rPr>
          <w:szCs w:val="28"/>
        </w:rPr>
      </w:pPr>
      <w:r w:rsidRPr="009836B3">
        <w:rPr>
          <w:szCs w:val="28"/>
        </w:rPr>
        <w:t>- наименование проекта;</w:t>
      </w:r>
    </w:p>
    <w:p w:rsidR="002438BA" w:rsidRPr="009836B3" w:rsidRDefault="002438BA" w:rsidP="002438BA">
      <w:pPr>
        <w:jc w:val="both"/>
        <w:rPr>
          <w:szCs w:val="28"/>
        </w:rPr>
      </w:pPr>
      <w:r w:rsidRPr="009836B3">
        <w:rPr>
          <w:szCs w:val="28"/>
        </w:rPr>
        <w:t>- количество материалов, опубликованных (вышедших в эфир) в СМИ c 01 ноября 201</w:t>
      </w:r>
      <w:r>
        <w:rPr>
          <w:szCs w:val="28"/>
        </w:rPr>
        <w:t>6</w:t>
      </w:r>
      <w:r w:rsidRPr="009836B3">
        <w:rPr>
          <w:szCs w:val="28"/>
        </w:rPr>
        <w:t xml:space="preserve"> года по </w:t>
      </w:r>
      <w:r>
        <w:rPr>
          <w:szCs w:val="28"/>
        </w:rPr>
        <w:t>20 августа</w:t>
      </w:r>
      <w:r w:rsidRPr="009836B3">
        <w:rPr>
          <w:szCs w:val="28"/>
        </w:rPr>
        <w:t xml:space="preserve"> 201</w:t>
      </w:r>
      <w:r>
        <w:rPr>
          <w:szCs w:val="28"/>
        </w:rPr>
        <w:t>7</w:t>
      </w:r>
      <w:r w:rsidRPr="009836B3">
        <w:rPr>
          <w:szCs w:val="28"/>
        </w:rPr>
        <w:t xml:space="preserve"> года в рамках проекта;</w:t>
      </w:r>
    </w:p>
    <w:p w:rsidR="002438BA" w:rsidRPr="009836B3" w:rsidRDefault="002438BA" w:rsidP="002438BA">
      <w:pPr>
        <w:jc w:val="both"/>
        <w:rPr>
          <w:szCs w:val="28"/>
        </w:rPr>
      </w:pPr>
      <w:r w:rsidRPr="009836B3">
        <w:rPr>
          <w:szCs w:val="28"/>
        </w:rPr>
        <w:t>- мотивация СМИ к публикации (демонстрации) материалов по теме номинации;</w:t>
      </w:r>
    </w:p>
    <w:p w:rsidR="002438BA" w:rsidRPr="009836B3" w:rsidRDefault="002438BA" w:rsidP="002438BA">
      <w:pPr>
        <w:jc w:val="both"/>
        <w:rPr>
          <w:szCs w:val="28"/>
        </w:rPr>
      </w:pPr>
      <w:r w:rsidRPr="009836B3">
        <w:rPr>
          <w:szCs w:val="28"/>
        </w:rPr>
        <w:t>- основные направления публикаций (сюжетов, передач) по теме номинации;</w:t>
      </w:r>
    </w:p>
    <w:p w:rsidR="002438BA" w:rsidRPr="009836B3" w:rsidRDefault="002438BA" w:rsidP="002438BA">
      <w:pPr>
        <w:jc w:val="both"/>
        <w:rPr>
          <w:szCs w:val="28"/>
        </w:rPr>
      </w:pPr>
      <w:r w:rsidRPr="009836B3">
        <w:rPr>
          <w:szCs w:val="28"/>
        </w:rPr>
        <w:t>- на какую аудиторию направлены материалы, представленные в рамках проекта;</w:t>
      </w:r>
    </w:p>
    <w:p w:rsidR="002438BA" w:rsidRPr="009836B3" w:rsidRDefault="002438BA" w:rsidP="002438BA">
      <w:pPr>
        <w:jc w:val="both"/>
        <w:rPr>
          <w:szCs w:val="28"/>
        </w:rPr>
      </w:pPr>
      <w:r w:rsidRPr="009836B3">
        <w:rPr>
          <w:szCs w:val="28"/>
        </w:rPr>
        <w:t>- ключевые авторы статей (видеосюжетов) по теме проекта;</w:t>
      </w:r>
    </w:p>
    <w:p w:rsidR="002438BA" w:rsidRPr="006F714A" w:rsidRDefault="002438BA" w:rsidP="002438BA">
      <w:pPr>
        <w:jc w:val="both"/>
        <w:rPr>
          <w:szCs w:val="28"/>
        </w:rPr>
      </w:pPr>
      <w:r w:rsidRPr="006F714A">
        <w:rPr>
          <w:szCs w:val="28"/>
        </w:rPr>
        <w:t>- подпись руководителя организации (с расшифровкой), печать организации</w:t>
      </w:r>
      <w:r>
        <w:rPr>
          <w:szCs w:val="28"/>
        </w:rPr>
        <w:t xml:space="preserve"> (при наличии)</w:t>
      </w:r>
      <w:r w:rsidRPr="006F714A">
        <w:rPr>
          <w:szCs w:val="28"/>
        </w:rPr>
        <w:t>;</w:t>
      </w:r>
    </w:p>
    <w:p w:rsidR="002438BA" w:rsidRPr="006F714A" w:rsidRDefault="002438BA" w:rsidP="002438BA">
      <w:pPr>
        <w:jc w:val="both"/>
        <w:rPr>
          <w:szCs w:val="28"/>
        </w:rPr>
      </w:pPr>
      <w:r w:rsidRPr="006F714A">
        <w:rPr>
          <w:szCs w:val="28"/>
        </w:rPr>
        <w:t>- дата отправки заявки.</w:t>
      </w:r>
    </w:p>
    <w:p w:rsidR="002438BA" w:rsidRPr="004136F5" w:rsidRDefault="002438BA" w:rsidP="002438BA">
      <w:pPr>
        <w:jc w:val="both"/>
        <w:rPr>
          <w:szCs w:val="28"/>
        </w:rPr>
      </w:pPr>
      <w:r w:rsidRPr="009836B3">
        <w:rPr>
          <w:szCs w:val="28"/>
        </w:rPr>
        <w:t>Необходимо приложить к проекту для печатных СМИ –сканированны</w:t>
      </w:r>
      <w:r>
        <w:rPr>
          <w:szCs w:val="28"/>
        </w:rPr>
        <w:t>е</w:t>
      </w:r>
      <w:r w:rsidRPr="009836B3">
        <w:rPr>
          <w:szCs w:val="28"/>
        </w:rPr>
        <w:t xml:space="preserve"> образ</w:t>
      </w:r>
      <w:r>
        <w:rPr>
          <w:szCs w:val="28"/>
        </w:rPr>
        <w:t>ы</w:t>
      </w:r>
      <w:r w:rsidRPr="009836B3">
        <w:rPr>
          <w:szCs w:val="28"/>
        </w:rPr>
        <w:t xml:space="preserve"> 5 (пяти) публикаций за период с 01 ноября 201</w:t>
      </w:r>
      <w:r>
        <w:rPr>
          <w:szCs w:val="28"/>
        </w:rPr>
        <w:t>6</w:t>
      </w:r>
      <w:r w:rsidRPr="009836B3">
        <w:rPr>
          <w:szCs w:val="28"/>
        </w:rPr>
        <w:t xml:space="preserve"> года по </w:t>
      </w:r>
      <w:r>
        <w:rPr>
          <w:szCs w:val="28"/>
        </w:rPr>
        <w:t>20 августа</w:t>
      </w:r>
      <w:r w:rsidRPr="009836B3">
        <w:rPr>
          <w:szCs w:val="28"/>
        </w:rPr>
        <w:t xml:space="preserve"> 201</w:t>
      </w:r>
      <w:r>
        <w:rPr>
          <w:szCs w:val="28"/>
        </w:rPr>
        <w:t>7</w:t>
      </w:r>
      <w:r w:rsidRPr="009836B3">
        <w:rPr>
          <w:szCs w:val="28"/>
        </w:rPr>
        <w:t xml:space="preserve"> года по теме проекта (в формате </w:t>
      </w:r>
      <w:r>
        <w:rPr>
          <w:szCs w:val="28"/>
          <w:lang w:val="en-US"/>
        </w:rPr>
        <w:t>PDF</w:t>
      </w:r>
      <w:r w:rsidRPr="009836B3">
        <w:rPr>
          <w:szCs w:val="28"/>
        </w:rPr>
        <w:t>); для телевизионных программ – ссылки на видеохостинг YouTube, где размещены программы, которы</w:t>
      </w:r>
      <w:r>
        <w:rPr>
          <w:szCs w:val="28"/>
        </w:rPr>
        <w:t>е</w:t>
      </w:r>
      <w:r w:rsidRPr="009836B3">
        <w:rPr>
          <w:szCs w:val="28"/>
        </w:rPr>
        <w:t xml:space="preserve"> члены </w:t>
      </w:r>
      <w:r w:rsidRPr="004136F5">
        <w:rPr>
          <w:szCs w:val="28"/>
        </w:rPr>
        <w:lastRenderedPageBreak/>
        <w:t xml:space="preserve">комиссии по рассмотрению проектов, представляемых на региональный этап конкурса, участники экспертного совета </w:t>
      </w:r>
      <w:r>
        <w:rPr>
          <w:szCs w:val="28"/>
        </w:rPr>
        <w:t xml:space="preserve">конкурса </w:t>
      </w:r>
      <w:r w:rsidRPr="004136F5">
        <w:rPr>
          <w:szCs w:val="28"/>
        </w:rPr>
        <w:t xml:space="preserve">и участники интернет-голосования могут посмотреть. </w:t>
      </w:r>
    </w:p>
    <w:p w:rsidR="002438BA" w:rsidRPr="009836B3" w:rsidRDefault="002438BA" w:rsidP="002438BA">
      <w:pPr>
        <w:jc w:val="both"/>
        <w:rPr>
          <w:szCs w:val="28"/>
        </w:rPr>
      </w:pPr>
    </w:p>
    <w:p w:rsidR="002438BA" w:rsidRPr="009836B3" w:rsidRDefault="002438BA" w:rsidP="002438BA">
      <w:pPr>
        <w:jc w:val="center"/>
        <w:rPr>
          <w:szCs w:val="28"/>
        </w:rPr>
      </w:pPr>
      <w:r w:rsidRPr="009836B3">
        <w:rPr>
          <w:szCs w:val="28"/>
        </w:rPr>
        <w:t>6. Требования к оформлению документов</w:t>
      </w:r>
      <w:r>
        <w:rPr>
          <w:szCs w:val="28"/>
        </w:rPr>
        <w:t>, представляемых на конкурс</w:t>
      </w:r>
    </w:p>
    <w:p w:rsidR="002438BA" w:rsidRPr="009836B3" w:rsidRDefault="002438BA" w:rsidP="002438BA">
      <w:pPr>
        <w:jc w:val="both"/>
        <w:rPr>
          <w:szCs w:val="28"/>
        </w:rPr>
      </w:pPr>
    </w:p>
    <w:p w:rsidR="002438BA" w:rsidRPr="006F714A" w:rsidRDefault="002438BA" w:rsidP="002438BA">
      <w:pPr>
        <w:jc w:val="both"/>
        <w:rPr>
          <w:rFonts w:eastAsia="Calibri"/>
          <w:bCs/>
          <w:szCs w:val="28"/>
        </w:rPr>
      </w:pPr>
      <w:r w:rsidRPr="009836B3">
        <w:rPr>
          <w:szCs w:val="28"/>
        </w:rPr>
        <w:t>6.1. Заявка и все поданные для участия в конкурсе док</w:t>
      </w:r>
      <w:r w:rsidRPr="006F714A">
        <w:rPr>
          <w:rFonts w:eastAsia="Calibri"/>
          <w:bCs/>
          <w:szCs w:val="28"/>
        </w:rPr>
        <w:t xml:space="preserve">ументы должны быть представлены в электронном виде в формате </w:t>
      </w:r>
      <w:r>
        <w:rPr>
          <w:szCs w:val="28"/>
          <w:lang w:val="en-US"/>
        </w:rPr>
        <w:t>PDF</w:t>
      </w:r>
      <w:r w:rsidRPr="006F714A">
        <w:rPr>
          <w:rFonts w:eastAsia="Calibri"/>
          <w:bCs/>
          <w:szCs w:val="28"/>
        </w:rPr>
        <w:t xml:space="preserve">. Все логотипы, фотографии и другие иллюстрации должны </w:t>
      </w:r>
      <w:r>
        <w:rPr>
          <w:rFonts w:eastAsia="Calibri"/>
          <w:bCs/>
          <w:szCs w:val="28"/>
        </w:rPr>
        <w:t xml:space="preserve">быть представлены в формате </w:t>
      </w:r>
      <w:r>
        <w:rPr>
          <w:rFonts w:eastAsia="Calibri"/>
          <w:bCs/>
          <w:szCs w:val="28"/>
          <w:lang w:val="en-US"/>
        </w:rPr>
        <w:t>JPG</w:t>
      </w:r>
      <w:r>
        <w:rPr>
          <w:rFonts w:eastAsia="Calibri"/>
          <w:bCs/>
          <w:szCs w:val="28"/>
        </w:rPr>
        <w:t xml:space="preserve">и </w:t>
      </w:r>
      <w:r w:rsidRPr="006F714A">
        <w:rPr>
          <w:rFonts w:eastAsia="Calibri"/>
          <w:bCs/>
          <w:szCs w:val="28"/>
        </w:rPr>
        <w:t>иметь разрешение, позволяющее использовать их для печати (не менее 300</w:t>
      </w:r>
      <w:r>
        <w:rPr>
          <w:rFonts w:eastAsia="Calibri"/>
          <w:bCs/>
          <w:szCs w:val="28"/>
        </w:rPr>
        <w:t> </w:t>
      </w:r>
      <w:r w:rsidRPr="006F714A">
        <w:rPr>
          <w:rFonts w:eastAsia="Calibri"/>
          <w:bCs/>
          <w:szCs w:val="28"/>
        </w:rPr>
        <w:t xml:space="preserve">dpi). </w:t>
      </w:r>
      <w:r>
        <w:rPr>
          <w:rFonts w:eastAsia="Calibri"/>
          <w:bCs/>
          <w:szCs w:val="28"/>
        </w:rPr>
        <w:t>К</w:t>
      </w:r>
      <w:r w:rsidRPr="006F714A">
        <w:rPr>
          <w:rFonts w:eastAsia="Calibri"/>
          <w:bCs/>
          <w:szCs w:val="28"/>
        </w:rPr>
        <w:t>аждый отдельный документ (заявка, презентация и т</w:t>
      </w:r>
      <w:r>
        <w:rPr>
          <w:rFonts w:eastAsia="Calibri"/>
          <w:bCs/>
          <w:szCs w:val="28"/>
        </w:rPr>
        <w:t xml:space="preserve">ак </w:t>
      </w:r>
      <w:r w:rsidRPr="006F714A">
        <w:rPr>
          <w:rFonts w:eastAsia="Calibri"/>
          <w:bCs/>
          <w:szCs w:val="28"/>
        </w:rPr>
        <w:t>д</w:t>
      </w:r>
      <w:r>
        <w:rPr>
          <w:rFonts w:eastAsia="Calibri"/>
          <w:bCs/>
          <w:szCs w:val="28"/>
        </w:rPr>
        <w:t>алее</w:t>
      </w:r>
      <w:r w:rsidRPr="006F714A">
        <w:rPr>
          <w:rFonts w:eastAsia="Calibri"/>
          <w:bCs/>
          <w:szCs w:val="28"/>
        </w:rPr>
        <w:t>) должен быть оформлен единым файлом, а не разбиваться на отдельные страницы.</w:t>
      </w:r>
    </w:p>
    <w:p w:rsidR="002438BA" w:rsidRPr="006F714A" w:rsidRDefault="002438BA" w:rsidP="002438BA">
      <w:pPr>
        <w:contextualSpacing/>
        <w:jc w:val="both"/>
        <w:rPr>
          <w:rFonts w:eastAsia="Calibri"/>
          <w:bCs/>
          <w:szCs w:val="28"/>
        </w:rPr>
      </w:pPr>
      <w:r>
        <w:rPr>
          <w:rFonts w:eastAsia="Calibri"/>
          <w:bCs/>
          <w:szCs w:val="28"/>
        </w:rPr>
        <w:t>6</w:t>
      </w:r>
      <w:r w:rsidRPr="006F714A">
        <w:rPr>
          <w:rFonts w:eastAsia="Calibri"/>
          <w:bCs/>
          <w:szCs w:val="28"/>
        </w:rPr>
        <w:t xml:space="preserve">.2. </w:t>
      </w:r>
      <w:r>
        <w:rPr>
          <w:rFonts w:eastAsia="Calibri"/>
          <w:bCs/>
          <w:szCs w:val="28"/>
        </w:rPr>
        <w:t>З</w:t>
      </w:r>
      <w:r w:rsidRPr="006F714A">
        <w:rPr>
          <w:rFonts w:eastAsia="Calibri"/>
          <w:bCs/>
          <w:szCs w:val="28"/>
        </w:rPr>
        <w:t>аявка обязательно подписывается должностным лицом организации (главным редактором СМИ, директором, заместителем директора или главным бухгалтером).</w:t>
      </w:r>
    </w:p>
    <w:p w:rsidR="002438BA" w:rsidRDefault="002438BA" w:rsidP="002438BA">
      <w:pPr>
        <w:contextualSpacing/>
        <w:jc w:val="both"/>
        <w:rPr>
          <w:rFonts w:eastAsia="Calibri"/>
          <w:bCs/>
          <w:szCs w:val="28"/>
        </w:rPr>
      </w:pPr>
      <w:r w:rsidRPr="00D730FC">
        <w:rPr>
          <w:rFonts w:eastAsia="Calibri"/>
          <w:bCs/>
          <w:szCs w:val="28"/>
        </w:rPr>
        <w:t xml:space="preserve">Данная подпись означает, что участник конкурса разрешает </w:t>
      </w:r>
      <w:r w:rsidRPr="00D730FC">
        <w:t xml:space="preserve">уполномоченному органу </w:t>
      </w:r>
      <w:r w:rsidRPr="00D730FC">
        <w:rPr>
          <w:szCs w:val="28"/>
        </w:rPr>
        <w:t>по проведению регионального этапа конкурса в Ярославской области</w:t>
      </w:r>
      <w:r w:rsidRPr="00D730FC">
        <w:rPr>
          <w:rFonts w:eastAsia="Calibri"/>
          <w:bCs/>
          <w:szCs w:val="28"/>
        </w:rPr>
        <w:t xml:space="preserve"> и Министерству энергетики Российской Федерации свободно использовать информацию</w:t>
      </w:r>
      <w:r>
        <w:rPr>
          <w:rFonts w:eastAsia="Calibri"/>
          <w:bCs/>
          <w:szCs w:val="28"/>
        </w:rPr>
        <w:t>,</w:t>
      </w:r>
      <w:r w:rsidRPr="00D730FC">
        <w:rPr>
          <w:rFonts w:eastAsia="Calibri"/>
          <w:bCs/>
          <w:szCs w:val="28"/>
        </w:rPr>
        <w:t xml:space="preserve"> представленную на конкурс</w:t>
      </w:r>
      <w:r w:rsidRPr="006F714A">
        <w:rPr>
          <w:rFonts w:eastAsia="Calibri"/>
          <w:bCs/>
          <w:szCs w:val="28"/>
        </w:rPr>
        <w:t xml:space="preserve"> в заявкеи прилагаем</w:t>
      </w:r>
      <w:r>
        <w:rPr>
          <w:rFonts w:eastAsia="Calibri"/>
          <w:bCs/>
          <w:szCs w:val="28"/>
        </w:rPr>
        <w:t>ых</w:t>
      </w:r>
      <w:r w:rsidRPr="006F714A">
        <w:rPr>
          <w:rFonts w:eastAsia="Calibri"/>
          <w:bCs/>
          <w:szCs w:val="28"/>
        </w:rPr>
        <w:t xml:space="preserve"> к ней документ</w:t>
      </w:r>
      <w:r>
        <w:rPr>
          <w:rFonts w:eastAsia="Calibri"/>
          <w:bCs/>
          <w:szCs w:val="28"/>
        </w:rPr>
        <w:t>ах,</w:t>
      </w:r>
      <w:r w:rsidRPr="006F714A">
        <w:rPr>
          <w:rFonts w:eastAsia="Calibri"/>
          <w:bCs/>
          <w:szCs w:val="28"/>
        </w:rPr>
        <w:t xml:space="preserve"> для размещения на</w:t>
      </w:r>
      <w:r>
        <w:rPr>
          <w:rFonts w:eastAsia="Calibri"/>
          <w:bCs/>
          <w:szCs w:val="28"/>
        </w:rPr>
        <w:t xml:space="preserve"> официальном </w:t>
      </w:r>
      <w:r w:rsidRPr="006F714A">
        <w:rPr>
          <w:rFonts w:eastAsia="Calibri"/>
          <w:bCs/>
          <w:szCs w:val="28"/>
        </w:rPr>
        <w:t>сайте</w:t>
      </w:r>
      <w:r>
        <w:rPr>
          <w:rFonts w:eastAsia="Calibri"/>
          <w:bCs/>
          <w:szCs w:val="28"/>
        </w:rPr>
        <w:t xml:space="preserve"> конкурса (</w:t>
      </w:r>
      <w:r w:rsidRPr="00BE4CAF">
        <w:rPr>
          <w:rFonts w:eastAsia="Calibri"/>
          <w:bCs/>
          <w:szCs w:val="28"/>
        </w:rPr>
        <w:t>http://медиатэк.рф/</w:t>
      </w:r>
      <w:r>
        <w:rPr>
          <w:rFonts w:eastAsia="Calibri"/>
          <w:bCs/>
          <w:szCs w:val="28"/>
        </w:rPr>
        <w:t xml:space="preserve">)в целях </w:t>
      </w:r>
      <w:r w:rsidRPr="006F714A">
        <w:rPr>
          <w:rFonts w:eastAsia="Calibri"/>
          <w:bCs/>
          <w:szCs w:val="28"/>
        </w:rPr>
        <w:t xml:space="preserve">участия в открытом интернет-голосовании, подготовки публикаций, отчетов по конкурсу и публичных выступлений представителей </w:t>
      </w:r>
      <w:r w:rsidRPr="00D730FC">
        <w:t>уполномоченно</w:t>
      </w:r>
      <w:r>
        <w:t>го</w:t>
      </w:r>
      <w:r w:rsidRPr="00D730FC">
        <w:t xml:space="preserve"> орган</w:t>
      </w:r>
      <w:r>
        <w:t>а</w:t>
      </w:r>
      <w:r w:rsidRPr="00D730FC">
        <w:rPr>
          <w:szCs w:val="28"/>
        </w:rPr>
        <w:t>по проведению регионального этапа конкурса в Ярославской области</w:t>
      </w:r>
      <w:r>
        <w:rPr>
          <w:szCs w:val="28"/>
        </w:rPr>
        <w:t>,</w:t>
      </w:r>
      <w:r w:rsidRPr="00D730FC">
        <w:rPr>
          <w:rFonts w:eastAsia="Calibri"/>
          <w:bCs/>
          <w:szCs w:val="28"/>
        </w:rPr>
        <w:t xml:space="preserve"> Министерств</w:t>
      </w:r>
      <w:r>
        <w:rPr>
          <w:rFonts w:eastAsia="Calibri"/>
          <w:bCs/>
          <w:szCs w:val="28"/>
        </w:rPr>
        <w:t>а</w:t>
      </w:r>
      <w:r w:rsidRPr="00D730FC">
        <w:rPr>
          <w:rFonts w:eastAsia="Calibri"/>
          <w:bCs/>
          <w:szCs w:val="28"/>
        </w:rPr>
        <w:t xml:space="preserve"> энергетики Российской Федерации</w:t>
      </w:r>
      <w:r w:rsidRPr="006F714A">
        <w:rPr>
          <w:rFonts w:eastAsia="Calibri"/>
          <w:bCs/>
          <w:szCs w:val="28"/>
        </w:rPr>
        <w:t xml:space="preserve"> и </w:t>
      </w:r>
      <w:r>
        <w:rPr>
          <w:rFonts w:eastAsia="Calibri"/>
          <w:bCs/>
          <w:szCs w:val="28"/>
        </w:rPr>
        <w:t xml:space="preserve">экспертного совета </w:t>
      </w:r>
      <w:r w:rsidRPr="006F714A">
        <w:rPr>
          <w:rFonts w:eastAsia="Calibri"/>
          <w:bCs/>
          <w:szCs w:val="28"/>
        </w:rPr>
        <w:t>конкурса.</w:t>
      </w:r>
    </w:p>
    <w:p w:rsidR="002438BA" w:rsidRDefault="002438BA" w:rsidP="002438BA">
      <w:pPr>
        <w:contextualSpacing/>
        <w:jc w:val="both"/>
        <w:rPr>
          <w:rFonts w:eastAsia="Calibri"/>
          <w:bCs/>
          <w:szCs w:val="28"/>
        </w:rPr>
      </w:pPr>
    </w:p>
    <w:p w:rsidR="002438BA" w:rsidRDefault="002438BA" w:rsidP="002438BA">
      <w:pPr>
        <w:spacing w:line="3" w:lineRule="exact"/>
      </w:pPr>
    </w:p>
    <w:p w:rsidR="002438BA" w:rsidRDefault="002438BA" w:rsidP="002438BA">
      <w:pPr>
        <w:contextualSpacing/>
        <w:jc w:val="both"/>
        <w:rPr>
          <w:bCs/>
          <w:szCs w:val="28"/>
        </w:rPr>
        <w:sectPr w:rsidR="002438BA" w:rsidSect="006E0171">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985" w:header="709" w:footer="709" w:gutter="0"/>
          <w:pgNumType w:start="1"/>
          <w:cols w:space="708"/>
          <w:titlePg/>
          <w:docGrid w:linePitch="360"/>
        </w:sectPr>
      </w:pPr>
      <w:bookmarkStart w:id="8" w:name="page10"/>
      <w:bookmarkEnd w:id="8"/>
    </w:p>
    <w:p w:rsidR="002438BA" w:rsidRPr="006F714A" w:rsidRDefault="002438BA" w:rsidP="002438BA">
      <w:pPr>
        <w:ind w:left="6521"/>
        <w:rPr>
          <w:bCs/>
          <w:szCs w:val="28"/>
        </w:rPr>
      </w:pPr>
      <w:r w:rsidRPr="006F714A">
        <w:rPr>
          <w:bCs/>
          <w:szCs w:val="28"/>
        </w:rPr>
        <w:lastRenderedPageBreak/>
        <w:t xml:space="preserve">Приложение 2 </w:t>
      </w:r>
    </w:p>
    <w:p w:rsidR="002438BA" w:rsidRPr="006F714A" w:rsidRDefault="002438BA" w:rsidP="002438BA">
      <w:pPr>
        <w:ind w:left="6521"/>
        <w:rPr>
          <w:bCs/>
          <w:szCs w:val="28"/>
        </w:rPr>
      </w:pPr>
      <w:r w:rsidRPr="006F714A">
        <w:rPr>
          <w:bCs/>
          <w:szCs w:val="28"/>
        </w:rPr>
        <w:t xml:space="preserve">к Положению </w:t>
      </w:r>
    </w:p>
    <w:p w:rsidR="002438BA" w:rsidRDefault="002438BA" w:rsidP="002438BA">
      <w:pPr>
        <w:tabs>
          <w:tab w:val="left" w:pos="6690"/>
        </w:tabs>
        <w:rPr>
          <w:szCs w:val="28"/>
        </w:rPr>
      </w:pPr>
    </w:p>
    <w:p w:rsidR="002438BA" w:rsidRPr="006F714A" w:rsidRDefault="002438BA" w:rsidP="002438BA">
      <w:pPr>
        <w:tabs>
          <w:tab w:val="left" w:pos="6690"/>
        </w:tabs>
        <w:rPr>
          <w:szCs w:val="28"/>
        </w:rPr>
      </w:pPr>
    </w:p>
    <w:p w:rsidR="002438BA" w:rsidRPr="00FF3070" w:rsidRDefault="002438BA" w:rsidP="002438BA">
      <w:pPr>
        <w:jc w:val="center"/>
        <w:rPr>
          <w:rFonts w:eastAsia="Calibri"/>
          <w:b/>
          <w:bCs/>
          <w:szCs w:val="28"/>
        </w:rPr>
      </w:pPr>
      <w:r w:rsidRPr="00FF3070">
        <w:rPr>
          <w:rFonts w:eastAsia="Calibri"/>
          <w:b/>
          <w:bCs/>
          <w:szCs w:val="28"/>
        </w:rPr>
        <w:t>КРИТЕРИИ</w:t>
      </w:r>
    </w:p>
    <w:p w:rsidR="002438BA" w:rsidRPr="00FF3070" w:rsidRDefault="002438BA" w:rsidP="002438BA">
      <w:pPr>
        <w:jc w:val="center"/>
        <w:rPr>
          <w:rFonts w:eastAsia="Calibri"/>
          <w:b/>
          <w:bCs/>
          <w:szCs w:val="28"/>
        </w:rPr>
      </w:pPr>
      <w:r w:rsidRPr="00FF3070">
        <w:rPr>
          <w:rFonts w:eastAsia="Calibri"/>
          <w:b/>
          <w:bCs/>
          <w:szCs w:val="28"/>
        </w:rPr>
        <w:t xml:space="preserve">оценки проектов – участников регионального этапа </w:t>
      </w:r>
      <w:r w:rsidRPr="00FF3070">
        <w:rPr>
          <w:rFonts w:eastAsia="Calibri"/>
          <w:b/>
          <w:bCs/>
          <w:szCs w:val="28"/>
          <w:lang w:val="en-US"/>
        </w:rPr>
        <w:t>III</w:t>
      </w:r>
      <w:r w:rsidRPr="00FF3070">
        <w:rPr>
          <w:rFonts w:eastAsia="Calibri"/>
          <w:b/>
          <w:bCs/>
          <w:szCs w:val="28"/>
        </w:rPr>
        <w:t xml:space="preserve"> Всероссийского конкурса средств массовой информации, </w:t>
      </w:r>
    </w:p>
    <w:p w:rsidR="002438BA" w:rsidRPr="00FF3070" w:rsidRDefault="002438BA" w:rsidP="002438BA">
      <w:pPr>
        <w:jc w:val="center"/>
        <w:rPr>
          <w:rFonts w:eastAsia="Calibri"/>
          <w:b/>
          <w:bCs/>
          <w:szCs w:val="28"/>
        </w:rPr>
      </w:pPr>
      <w:r w:rsidRPr="00FF3070">
        <w:rPr>
          <w:rFonts w:eastAsia="Calibri"/>
          <w:b/>
          <w:bCs/>
          <w:szCs w:val="28"/>
        </w:rPr>
        <w:t xml:space="preserve">пресс-служб компаний топливно-энергетического комплекса </w:t>
      </w:r>
    </w:p>
    <w:p w:rsidR="002438BA" w:rsidRPr="00FF3070" w:rsidRDefault="002438BA" w:rsidP="002438BA">
      <w:pPr>
        <w:jc w:val="center"/>
        <w:rPr>
          <w:rFonts w:eastAsia="Calibri"/>
          <w:b/>
          <w:bCs/>
          <w:szCs w:val="28"/>
        </w:rPr>
      </w:pPr>
      <w:r w:rsidRPr="00FF3070">
        <w:rPr>
          <w:rFonts w:eastAsia="Calibri"/>
          <w:b/>
          <w:bCs/>
          <w:szCs w:val="28"/>
        </w:rPr>
        <w:t>и региональных администраций «МедиаТЭК»</w:t>
      </w:r>
    </w:p>
    <w:p w:rsidR="002438BA" w:rsidRPr="006F714A" w:rsidRDefault="002438BA" w:rsidP="002438BA">
      <w:pPr>
        <w:jc w:val="both"/>
        <w:rPr>
          <w:rFonts w:eastAsia="Calibri"/>
          <w:bCs/>
          <w:szCs w:val="28"/>
        </w:rPr>
      </w:pPr>
    </w:p>
    <w:tbl>
      <w:tblPr>
        <w:tblStyle w:val="ad"/>
        <w:tblW w:w="0" w:type="auto"/>
        <w:tblLook w:val="04A0"/>
      </w:tblPr>
      <w:tblGrid>
        <w:gridCol w:w="813"/>
        <w:gridCol w:w="2397"/>
        <w:gridCol w:w="3097"/>
        <w:gridCol w:w="3207"/>
      </w:tblGrid>
      <w:tr w:rsidR="002438BA" w:rsidTr="00BA5875">
        <w:tc>
          <w:tcPr>
            <w:tcW w:w="817" w:type="dxa"/>
          </w:tcPr>
          <w:p w:rsidR="002438BA" w:rsidRDefault="002438BA" w:rsidP="00BA5875">
            <w:pPr>
              <w:jc w:val="center"/>
            </w:pPr>
            <w:r>
              <w:t>№</w:t>
            </w:r>
          </w:p>
          <w:p w:rsidR="002438BA" w:rsidRDefault="002438BA" w:rsidP="00BA5875">
            <w:pPr>
              <w:jc w:val="center"/>
            </w:pPr>
            <w:r>
              <w:t>п/п</w:t>
            </w:r>
          </w:p>
        </w:tc>
        <w:tc>
          <w:tcPr>
            <w:tcW w:w="2410" w:type="dxa"/>
          </w:tcPr>
          <w:p w:rsidR="002438BA" w:rsidRDefault="002438BA" w:rsidP="00BA5875">
            <w:pPr>
              <w:ind w:firstLine="34"/>
              <w:jc w:val="center"/>
              <w:rPr>
                <w:rFonts w:cs="Times New Roman"/>
                <w:bCs/>
                <w:szCs w:val="28"/>
              </w:rPr>
            </w:pPr>
            <w:r w:rsidRPr="00630BE5">
              <w:rPr>
                <w:rFonts w:cs="Times New Roman"/>
                <w:bCs/>
                <w:szCs w:val="28"/>
              </w:rPr>
              <w:t xml:space="preserve">Категория </w:t>
            </w:r>
          </w:p>
          <w:p w:rsidR="002438BA" w:rsidRDefault="002438BA" w:rsidP="00BA5875">
            <w:pPr>
              <w:ind w:firstLine="34"/>
              <w:jc w:val="center"/>
              <w:rPr>
                <w:rFonts w:cs="Times New Roman"/>
                <w:bCs/>
                <w:szCs w:val="28"/>
              </w:rPr>
            </w:pPr>
            <w:r w:rsidRPr="00630BE5">
              <w:rPr>
                <w:rFonts w:cs="Times New Roman"/>
                <w:bCs/>
                <w:szCs w:val="28"/>
              </w:rPr>
              <w:t>участника</w:t>
            </w:r>
          </w:p>
          <w:p w:rsidR="002438BA" w:rsidRDefault="002438BA" w:rsidP="00BA5875">
            <w:pPr>
              <w:ind w:firstLine="34"/>
              <w:jc w:val="center"/>
              <w:rPr>
                <w:rFonts w:cs="Times New Roman"/>
                <w:bCs/>
                <w:szCs w:val="28"/>
              </w:rPr>
            </w:pPr>
            <w:r>
              <w:rPr>
                <w:rFonts w:cs="Times New Roman"/>
                <w:bCs/>
                <w:szCs w:val="28"/>
              </w:rPr>
              <w:t>конкурса</w:t>
            </w:r>
          </w:p>
        </w:tc>
        <w:tc>
          <w:tcPr>
            <w:tcW w:w="3118" w:type="dxa"/>
          </w:tcPr>
          <w:p w:rsidR="002438BA" w:rsidRDefault="002438BA" w:rsidP="00BA5875">
            <w:pPr>
              <w:ind w:firstLine="34"/>
              <w:jc w:val="center"/>
              <w:rPr>
                <w:rFonts w:cs="Times New Roman"/>
                <w:bCs/>
                <w:szCs w:val="28"/>
              </w:rPr>
            </w:pPr>
            <w:r>
              <w:rPr>
                <w:rFonts w:cs="Times New Roman"/>
                <w:bCs/>
                <w:szCs w:val="28"/>
              </w:rPr>
              <w:t>Номинация конкурса</w:t>
            </w:r>
          </w:p>
        </w:tc>
        <w:tc>
          <w:tcPr>
            <w:tcW w:w="3225" w:type="dxa"/>
          </w:tcPr>
          <w:p w:rsidR="002438BA" w:rsidRPr="00630BE5" w:rsidRDefault="002438BA" w:rsidP="00BA5875">
            <w:pPr>
              <w:ind w:firstLine="34"/>
              <w:jc w:val="center"/>
              <w:rPr>
                <w:rFonts w:cs="Times New Roman"/>
                <w:szCs w:val="28"/>
                <w:lang w:eastAsia="ru-RU"/>
              </w:rPr>
            </w:pPr>
            <w:r w:rsidRPr="00630BE5">
              <w:rPr>
                <w:rFonts w:cs="Times New Roman"/>
                <w:szCs w:val="28"/>
                <w:lang w:eastAsia="ru-RU"/>
              </w:rPr>
              <w:t>Критери</w:t>
            </w:r>
            <w:r>
              <w:rPr>
                <w:rFonts w:cs="Times New Roman"/>
                <w:szCs w:val="28"/>
                <w:lang w:eastAsia="ru-RU"/>
              </w:rPr>
              <w:t>й</w:t>
            </w:r>
            <w:r w:rsidRPr="00630BE5">
              <w:rPr>
                <w:rFonts w:cs="Times New Roman"/>
                <w:szCs w:val="28"/>
                <w:lang w:eastAsia="ru-RU"/>
              </w:rPr>
              <w:t xml:space="preserve"> оценки </w:t>
            </w:r>
            <w:r>
              <w:rPr>
                <w:rFonts w:cs="Times New Roman"/>
                <w:szCs w:val="28"/>
                <w:lang w:eastAsia="ru-RU"/>
              </w:rPr>
              <w:br/>
            </w:r>
            <w:r w:rsidRPr="00630BE5">
              <w:rPr>
                <w:rFonts w:cs="Times New Roman"/>
                <w:szCs w:val="28"/>
                <w:lang w:eastAsia="ru-RU"/>
              </w:rPr>
              <w:t>проекта</w:t>
            </w:r>
          </w:p>
          <w:p w:rsidR="002438BA" w:rsidRDefault="002438BA" w:rsidP="00BA5875">
            <w:pPr>
              <w:ind w:firstLine="34"/>
              <w:jc w:val="center"/>
              <w:rPr>
                <w:rFonts w:cs="Times New Roman"/>
                <w:szCs w:val="28"/>
                <w:lang w:eastAsia="ru-RU"/>
              </w:rPr>
            </w:pPr>
            <w:r>
              <w:rPr>
                <w:rFonts w:cs="Times New Roman"/>
                <w:szCs w:val="28"/>
                <w:lang w:eastAsia="ru-RU"/>
              </w:rPr>
              <w:t>(</w:t>
            </w:r>
            <w:r w:rsidRPr="00630BE5">
              <w:rPr>
                <w:rFonts w:cs="Times New Roman"/>
                <w:szCs w:val="28"/>
                <w:lang w:eastAsia="ru-RU"/>
              </w:rPr>
              <w:t xml:space="preserve">0 баллов </w:t>
            </w:r>
            <w:r>
              <w:rPr>
                <w:rFonts w:cs="Times New Roman"/>
                <w:szCs w:val="28"/>
                <w:lang w:eastAsia="ru-RU"/>
              </w:rPr>
              <w:t>–</w:t>
            </w:r>
            <w:r w:rsidRPr="00630BE5">
              <w:rPr>
                <w:rFonts w:cs="Times New Roman"/>
                <w:szCs w:val="28"/>
                <w:lang w:eastAsia="ru-RU"/>
              </w:rPr>
              <w:t xml:space="preserve"> минимальное соответствие критерию, 5</w:t>
            </w:r>
            <w:r>
              <w:rPr>
                <w:rFonts w:cs="Times New Roman"/>
                <w:szCs w:val="28"/>
                <w:lang w:eastAsia="ru-RU"/>
              </w:rPr>
              <w:t> </w:t>
            </w:r>
            <w:r w:rsidRPr="00630BE5">
              <w:rPr>
                <w:rFonts w:cs="Times New Roman"/>
                <w:szCs w:val="28"/>
                <w:lang w:eastAsia="ru-RU"/>
              </w:rPr>
              <w:t xml:space="preserve">баллов </w:t>
            </w:r>
            <w:r>
              <w:rPr>
                <w:rFonts w:cs="Times New Roman"/>
                <w:szCs w:val="28"/>
                <w:lang w:eastAsia="ru-RU"/>
              </w:rPr>
              <w:t>–</w:t>
            </w:r>
            <w:r w:rsidRPr="00630BE5">
              <w:rPr>
                <w:rFonts w:cs="Times New Roman"/>
                <w:szCs w:val="28"/>
                <w:lang w:eastAsia="ru-RU"/>
              </w:rPr>
              <w:t xml:space="preserve"> максимальное соответствие критерию</w:t>
            </w:r>
            <w:r>
              <w:rPr>
                <w:rFonts w:cs="Times New Roman"/>
                <w:szCs w:val="28"/>
                <w:lang w:eastAsia="ru-RU"/>
              </w:rPr>
              <w:t>)</w:t>
            </w:r>
          </w:p>
        </w:tc>
      </w:tr>
    </w:tbl>
    <w:p w:rsidR="002438BA" w:rsidRPr="00AE09A7" w:rsidRDefault="002438BA" w:rsidP="002438BA">
      <w:pPr>
        <w:rPr>
          <w:sz w:val="2"/>
          <w:szCs w:val="2"/>
        </w:rPr>
      </w:pPr>
    </w:p>
    <w:tbl>
      <w:tblPr>
        <w:tblStyle w:val="ad"/>
        <w:tblW w:w="9606" w:type="dxa"/>
        <w:tblLayout w:type="fixed"/>
        <w:tblLook w:val="04A0"/>
      </w:tblPr>
      <w:tblGrid>
        <w:gridCol w:w="817"/>
        <w:gridCol w:w="2410"/>
        <w:gridCol w:w="3118"/>
        <w:gridCol w:w="3261"/>
      </w:tblGrid>
      <w:tr w:rsidR="002438BA" w:rsidTr="00BA5875">
        <w:trPr>
          <w:tblHeader/>
        </w:trPr>
        <w:tc>
          <w:tcPr>
            <w:tcW w:w="817" w:type="dxa"/>
          </w:tcPr>
          <w:p w:rsidR="002438BA" w:rsidRDefault="002438BA" w:rsidP="00BA5875">
            <w:pPr>
              <w:jc w:val="center"/>
            </w:pPr>
            <w:r>
              <w:t>1</w:t>
            </w:r>
          </w:p>
        </w:tc>
        <w:tc>
          <w:tcPr>
            <w:tcW w:w="2410" w:type="dxa"/>
          </w:tcPr>
          <w:p w:rsidR="002438BA" w:rsidRDefault="002438BA" w:rsidP="00BA5875">
            <w:pPr>
              <w:jc w:val="center"/>
            </w:pPr>
            <w:r>
              <w:t>2</w:t>
            </w:r>
          </w:p>
        </w:tc>
        <w:tc>
          <w:tcPr>
            <w:tcW w:w="3118" w:type="dxa"/>
          </w:tcPr>
          <w:p w:rsidR="002438BA" w:rsidRDefault="002438BA" w:rsidP="00BA5875">
            <w:pPr>
              <w:jc w:val="center"/>
            </w:pPr>
            <w:r>
              <w:t>3</w:t>
            </w:r>
          </w:p>
        </w:tc>
        <w:tc>
          <w:tcPr>
            <w:tcW w:w="3261" w:type="dxa"/>
          </w:tcPr>
          <w:p w:rsidR="002438BA" w:rsidRDefault="002438BA" w:rsidP="00BA5875">
            <w:pPr>
              <w:jc w:val="center"/>
            </w:pPr>
            <w:r>
              <w:t>4</w:t>
            </w:r>
          </w:p>
        </w:tc>
      </w:tr>
      <w:tr w:rsidR="002438BA" w:rsidTr="00BA5875">
        <w:tc>
          <w:tcPr>
            <w:tcW w:w="817" w:type="dxa"/>
            <w:vMerge w:val="restart"/>
          </w:tcPr>
          <w:p w:rsidR="002438BA" w:rsidRDefault="002438BA" w:rsidP="00BA5875">
            <w:pPr>
              <w:ind w:right="-108"/>
              <w:jc w:val="center"/>
            </w:pPr>
            <w:r>
              <w:t>1.</w:t>
            </w:r>
          </w:p>
        </w:tc>
        <w:tc>
          <w:tcPr>
            <w:tcW w:w="2410" w:type="dxa"/>
            <w:vMerge w:val="restart"/>
          </w:tcPr>
          <w:p w:rsidR="002438BA" w:rsidRPr="006F714A" w:rsidRDefault="002438BA" w:rsidP="00BA5875">
            <w:pPr>
              <w:contextualSpacing/>
              <w:outlineLvl w:val="0"/>
              <w:rPr>
                <w:szCs w:val="28"/>
              </w:rPr>
            </w:pPr>
            <w:r w:rsidRPr="006F714A">
              <w:rPr>
                <w:szCs w:val="28"/>
              </w:rPr>
              <w:t>Пресс-службы</w:t>
            </w:r>
            <w:r w:rsidRPr="00FD1ED8">
              <w:rPr>
                <w:szCs w:val="28"/>
              </w:rPr>
              <w:t xml:space="preserve">/ </w:t>
            </w:r>
            <w:r>
              <w:rPr>
                <w:szCs w:val="28"/>
                <w:lang w:val="en-US"/>
              </w:rPr>
              <w:t>c</w:t>
            </w:r>
            <w:r>
              <w:rPr>
                <w:szCs w:val="28"/>
              </w:rPr>
              <w:t>лужбы по связям с обществен-ностью р</w:t>
            </w:r>
            <w:r w:rsidRPr="006F714A">
              <w:rPr>
                <w:szCs w:val="28"/>
              </w:rPr>
              <w:t>егиональных</w:t>
            </w:r>
          </w:p>
          <w:p w:rsidR="002438BA" w:rsidRDefault="002438BA" w:rsidP="00BA5875">
            <w:pPr>
              <w:contextualSpacing/>
              <w:outlineLvl w:val="0"/>
              <w:rPr>
                <w:szCs w:val="28"/>
              </w:rPr>
            </w:pPr>
            <w:r w:rsidRPr="006F714A">
              <w:rPr>
                <w:szCs w:val="28"/>
              </w:rPr>
              <w:t xml:space="preserve">компаний </w:t>
            </w:r>
          </w:p>
          <w:p w:rsidR="002438BA" w:rsidRPr="006F714A" w:rsidRDefault="002438BA" w:rsidP="00BA5875">
            <w:pPr>
              <w:contextualSpacing/>
              <w:outlineLvl w:val="0"/>
              <w:rPr>
                <w:szCs w:val="28"/>
              </w:rPr>
            </w:pPr>
            <w:r>
              <w:rPr>
                <w:szCs w:val="28"/>
              </w:rPr>
              <w:t>топливно-энергетического комплекса</w:t>
            </w:r>
            <w:r>
              <w:rPr>
                <w:szCs w:val="28"/>
              </w:rPr>
              <w:br/>
              <w:t>(далее – ТЭК)</w:t>
            </w:r>
          </w:p>
        </w:tc>
        <w:tc>
          <w:tcPr>
            <w:tcW w:w="3118" w:type="dxa"/>
          </w:tcPr>
          <w:p w:rsidR="002438BA" w:rsidRDefault="002438BA" w:rsidP="00BA5875">
            <w:pPr>
              <w:contextualSpacing/>
              <w:jc w:val="both"/>
              <w:outlineLvl w:val="0"/>
              <w:rPr>
                <w:rFonts w:cs="Times New Roman"/>
                <w:szCs w:val="28"/>
              </w:rPr>
            </w:pPr>
            <w:r>
              <w:rPr>
                <w:rFonts w:cs="Times New Roman"/>
                <w:szCs w:val="28"/>
              </w:rPr>
              <w:t>лучшая пресс-служба региональной компании ТЭК (за создание высокопрофессиональ-</w:t>
            </w:r>
          </w:p>
          <w:p w:rsidR="002438BA" w:rsidRDefault="002438BA" w:rsidP="00BA5875">
            <w:pPr>
              <w:contextualSpacing/>
              <w:jc w:val="both"/>
              <w:outlineLvl w:val="0"/>
              <w:rPr>
                <w:rFonts w:cs="Times New Roman"/>
                <w:szCs w:val="28"/>
              </w:rPr>
            </w:pPr>
            <w:r>
              <w:rPr>
                <w:rFonts w:cs="Times New Roman"/>
                <w:szCs w:val="28"/>
              </w:rPr>
              <w:t>ной службы по связям с общественностью в ТЭК)</w:t>
            </w:r>
          </w:p>
        </w:tc>
        <w:tc>
          <w:tcPr>
            <w:tcW w:w="3261" w:type="dxa"/>
          </w:tcPr>
          <w:p w:rsidR="002438BA" w:rsidRPr="00040AC3" w:rsidRDefault="002438BA" w:rsidP="00BA5875">
            <w:pPr>
              <w:contextualSpacing/>
              <w:outlineLvl w:val="0"/>
              <w:rPr>
                <w:rFonts w:cs="Times New Roman"/>
                <w:szCs w:val="28"/>
              </w:rPr>
            </w:pPr>
            <w:r>
              <w:rPr>
                <w:rFonts w:cs="Times New Roman"/>
                <w:szCs w:val="28"/>
              </w:rPr>
              <w:t>- к</w:t>
            </w:r>
            <w:r w:rsidRPr="00040AC3">
              <w:rPr>
                <w:rFonts w:cs="Times New Roman"/>
                <w:szCs w:val="28"/>
              </w:rPr>
              <w:t>омплексный подход в работе поосвещению деятельно</w:t>
            </w:r>
            <w:r>
              <w:rPr>
                <w:rFonts w:cs="Times New Roman"/>
                <w:szCs w:val="28"/>
              </w:rPr>
              <w:t>сти компании;</w:t>
            </w:r>
          </w:p>
          <w:p w:rsidR="002438BA" w:rsidRPr="00040AC3" w:rsidRDefault="002438BA" w:rsidP="00BA5875">
            <w:pPr>
              <w:contextualSpacing/>
              <w:outlineLvl w:val="0"/>
              <w:rPr>
                <w:rFonts w:cs="Times New Roman"/>
                <w:szCs w:val="28"/>
              </w:rPr>
            </w:pPr>
            <w:r>
              <w:rPr>
                <w:rFonts w:cs="Times New Roman"/>
                <w:szCs w:val="28"/>
              </w:rPr>
              <w:t>- н</w:t>
            </w:r>
            <w:r w:rsidRPr="00040AC3">
              <w:rPr>
                <w:rFonts w:cs="Times New Roman"/>
                <w:szCs w:val="28"/>
              </w:rPr>
              <w:t>аличие эффективной системывзаимодействия со всеми внутренними</w:t>
            </w:r>
          </w:p>
          <w:p w:rsidR="002438BA" w:rsidRPr="00040AC3" w:rsidRDefault="002438BA" w:rsidP="00BA5875">
            <w:pPr>
              <w:contextualSpacing/>
              <w:outlineLvl w:val="0"/>
              <w:rPr>
                <w:rFonts w:cs="Times New Roman"/>
                <w:szCs w:val="28"/>
              </w:rPr>
            </w:pPr>
            <w:r w:rsidRPr="00040AC3">
              <w:rPr>
                <w:rFonts w:cs="Times New Roman"/>
                <w:szCs w:val="28"/>
              </w:rPr>
              <w:t>подразделениями ком</w:t>
            </w:r>
            <w:r>
              <w:rPr>
                <w:rFonts w:cs="Times New Roman"/>
                <w:szCs w:val="28"/>
              </w:rPr>
              <w:t>пании;</w:t>
            </w:r>
          </w:p>
          <w:p w:rsidR="002438BA" w:rsidRPr="00040AC3" w:rsidRDefault="002438BA" w:rsidP="00BA5875">
            <w:pPr>
              <w:contextualSpacing/>
              <w:outlineLvl w:val="0"/>
              <w:rPr>
                <w:rFonts w:cs="Times New Roman"/>
                <w:szCs w:val="28"/>
              </w:rPr>
            </w:pPr>
            <w:r>
              <w:rPr>
                <w:rFonts w:cs="Times New Roman"/>
                <w:szCs w:val="28"/>
              </w:rPr>
              <w:t>-н</w:t>
            </w:r>
            <w:r w:rsidRPr="00040AC3">
              <w:rPr>
                <w:rFonts w:cs="Times New Roman"/>
                <w:szCs w:val="28"/>
              </w:rPr>
              <w:t>аличие эффективной обратной связи со</w:t>
            </w:r>
            <w:r>
              <w:rPr>
                <w:rFonts w:cs="Times New Roman"/>
                <w:szCs w:val="28"/>
              </w:rPr>
              <w:t xml:space="preserve"> средствами массовой информации (далее – </w:t>
            </w:r>
            <w:r w:rsidRPr="00040AC3">
              <w:rPr>
                <w:rFonts w:cs="Times New Roman"/>
                <w:szCs w:val="28"/>
              </w:rPr>
              <w:t>СМИ</w:t>
            </w:r>
            <w:r>
              <w:rPr>
                <w:rFonts w:cs="Times New Roman"/>
                <w:szCs w:val="28"/>
              </w:rPr>
              <w:t>)</w:t>
            </w:r>
            <w:r w:rsidRPr="00040AC3">
              <w:rPr>
                <w:rFonts w:cs="Times New Roman"/>
                <w:szCs w:val="28"/>
              </w:rPr>
              <w:t xml:space="preserve"> и различными группами</w:t>
            </w:r>
          </w:p>
          <w:p w:rsidR="002438BA" w:rsidRPr="00040AC3" w:rsidRDefault="002438BA" w:rsidP="00BA5875">
            <w:pPr>
              <w:contextualSpacing/>
              <w:outlineLvl w:val="0"/>
              <w:rPr>
                <w:rFonts w:cs="Times New Roman"/>
                <w:szCs w:val="28"/>
              </w:rPr>
            </w:pPr>
            <w:r>
              <w:rPr>
                <w:rFonts w:cs="Times New Roman"/>
                <w:szCs w:val="28"/>
              </w:rPr>
              <w:t>общественности;</w:t>
            </w:r>
          </w:p>
          <w:p w:rsidR="002438BA" w:rsidRPr="00040AC3" w:rsidRDefault="002438BA" w:rsidP="00BA5875">
            <w:pPr>
              <w:contextualSpacing/>
              <w:outlineLvl w:val="0"/>
              <w:rPr>
                <w:rFonts w:cs="Times New Roman"/>
                <w:szCs w:val="28"/>
              </w:rPr>
            </w:pPr>
            <w:r>
              <w:rPr>
                <w:rFonts w:cs="Times New Roman"/>
                <w:szCs w:val="28"/>
              </w:rPr>
              <w:t>- р</w:t>
            </w:r>
            <w:r w:rsidRPr="00040AC3">
              <w:rPr>
                <w:rFonts w:cs="Times New Roman"/>
                <w:szCs w:val="28"/>
              </w:rPr>
              <w:t>еализация проектной деятельности врамках регулярной деятельности по связям с</w:t>
            </w:r>
            <w:r>
              <w:rPr>
                <w:rFonts w:cs="Times New Roman"/>
                <w:szCs w:val="28"/>
              </w:rPr>
              <w:t xml:space="preserve"> общественностью;</w:t>
            </w:r>
          </w:p>
          <w:p w:rsidR="002438BA" w:rsidRPr="00040AC3" w:rsidRDefault="002438BA" w:rsidP="00BA5875">
            <w:pPr>
              <w:contextualSpacing/>
              <w:outlineLvl w:val="0"/>
              <w:rPr>
                <w:rFonts w:cs="Times New Roman"/>
                <w:szCs w:val="28"/>
              </w:rPr>
            </w:pPr>
            <w:r>
              <w:rPr>
                <w:rFonts w:cs="Times New Roman"/>
                <w:szCs w:val="28"/>
              </w:rPr>
              <w:t>- и</w:t>
            </w:r>
            <w:r w:rsidRPr="00040AC3">
              <w:rPr>
                <w:rFonts w:cs="Times New Roman"/>
                <w:szCs w:val="28"/>
              </w:rPr>
              <w:t>спользование нестандартных и</w:t>
            </w:r>
            <w:r>
              <w:rPr>
                <w:rFonts w:cs="Times New Roman"/>
                <w:szCs w:val="28"/>
              </w:rPr>
              <w:t xml:space="preserve"> творческих подходов в работе;</w:t>
            </w:r>
          </w:p>
          <w:p w:rsidR="002438BA" w:rsidRPr="00040AC3" w:rsidRDefault="002438BA" w:rsidP="00BA5875">
            <w:pPr>
              <w:contextualSpacing/>
              <w:outlineLvl w:val="0"/>
              <w:rPr>
                <w:rFonts w:cs="Times New Roman"/>
                <w:szCs w:val="28"/>
              </w:rPr>
            </w:pPr>
            <w:r>
              <w:rPr>
                <w:rFonts w:cs="Times New Roman"/>
                <w:szCs w:val="28"/>
              </w:rPr>
              <w:t>-а</w:t>
            </w:r>
            <w:r w:rsidRPr="00040AC3">
              <w:rPr>
                <w:rFonts w:cs="Times New Roman"/>
                <w:szCs w:val="28"/>
              </w:rPr>
              <w:t xml:space="preserve">ктивное присутствие компании всоциальных </w:t>
            </w:r>
            <w:r w:rsidRPr="00040AC3">
              <w:rPr>
                <w:rFonts w:cs="Times New Roman"/>
                <w:szCs w:val="28"/>
              </w:rPr>
              <w:lastRenderedPageBreak/>
              <w:t xml:space="preserve">сетях </w:t>
            </w:r>
            <w:r>
              <w:rPr>
                <w:rFonts w:cs="Times New Roman"/>
                <w:szCs w:val="28"/>
              </w:rPr>
              <w:t>в информационно-коммуникационной сети «</w:t>
            </w:r>
            <w:r w:rsidRPr="00040AC3">
              <w:rPr>
                <w:rFonts w:cs="Times New Roman"/>
                <w:szCs w:val="28"/>
              </w:rPr>
              <w:t>Ин</w:t>
            </w:r>
            <w:r>
              <w:rPr>
                <w:rFonts w:cs="Times New Roman"/>
                <w:szCs w:val="28"/>
              </w:rPr>
              <w:t>тернет»;</w:t>
            </w:r>
          </w:p>
          <w:p w:rsidR="002438BA" w:rsidRPr="00040AC3" w:rsidRDefault="002438BA" w:rsidP="00BA5875">
            <w:pPr>
              <w:contextualSpacing/>
              <w:outlineLvl w:val="0"/>
              <w:rPr>
                <w:rFonts w:cs="Times New Roman"/>
                <w:szCs w:val="28"/>
              </w:rPr>
            </w:pPr>
            <w:r>
              <w:rPr>
                <w:rFonts w:cs="Times New Roman"/>
                <w:szCs w:val="28"/>
              </w:rPr>
              <w:t>- р</w:t>
            </w:r>
            <w:r w:rsidRPr="00040AC3">
              <w:rPr>
                <w:rFonts w:cs="Times New Roman"/>
                <w:szCs w:val="28"/>
              </w:rPr>
              <w:t>егулярность проведения встреч с</w:t>
            </w:r>
          </w:p>
          <w:p w:rsidR="002438BA" w:rsidRPr="00040AC3" w:rsidRDefault="002438BA" w:rsidP="00BA5875">
            <w:pPr>
              <w:contextualSpacing/>
              <w:outlineLvl w:val="0"/>
              <w:rPr>
                <w:rFonts w:cs="Times New Roman"/>
                <w:szCs w:val="28"/>
              </w:rPr>
            </w:pPr>
            <w:r w:rsidRPr="00040AC3">
              <w:rPr>
                <w:rFonts w:cs="Times New Roman"/>
                <w:szCs w:val="28"/>
              </w:rPr>
              <w:t>представителями СМИ: пресс-конференции,</w:t>
            </w:r>
          </w:p>
          <w:p w:rsidR="002438BA" w:rsidRPr="00040AC3" w:rsidRDefault="002438BA" w:rsidP="00BA5875">
            <w:pPr>
              <w:contextualSpacing/>
              <w:outlineLvl w:val="0"/>
              <w:rPr>
                <w:rFonts w:cs="Times New Roman"/>
                <w:szCs w:val="28"/>
              </w:rPr>
            </w:pPr>
            <w:r w:rsidRPr="00040AC3">
              <w:rPr>
                <w:rFonts w:cs="Times New Roman"/>
                <w:szCs w:val="28"/>
              </w:rPr>
              <w:t>интервью руководителей компании, пресс</w:t>
            </w:r>
            <w:r>
              <w:rPr>
                <w:rFonts w:cs="Times New Roman"/>
                <w:szCs w:val="28"/>
              </w:rPr>
              <w:t>-</w:t>
            </w:r>
            <w:r w:rsidRPr="00040AC3">
              <w:rPr>
                <w:rFonts w:cs="Times New Roman"/>
                <w:szCs w:val="28"/>
              </w:rPr>
              <w:t>туры</w:t>
            </w:r>
            <w:r>
              <w:rPr>
                <w:rFonts w:cs="Times New Roman"/>
                <w:szCs w:val="28"/>
              </w:rPr>
              <w:t>;</w:t>
            </w:r>
          </w:p>
          <w:p w:rsidR="002438BA" w:rsidRPr="00040AC3" w:rsidRDefault="002438BA" w:rsidP="00BA5875">
            <w:pPr>
              <w:contextualSpacing/>
              <w:outlineLvl w:val="0"/>
              <w:rPr>
                <w:rFonts w:cs="Times New Roman"/>
                <w:szCs w:val="28"/>
              </w:rPr>
            </w:pPr>
            <w:r>
              <w:rPr>
                <w:rFonts w:cs="Times New Roman"/>
                <w:szCs w:val="28"/>
              </w:rPr>
              <w:t>-о</w:t>
            </w:r>
            <w:r w:rsidRPr="00040AC3">
              <w:rPr>
                <w:rFonts w:cs="Times New Roman"/>
                <w:szCs w:val="28"/>
              </w:rPr>
              <w:t>перативность работы пресс-службы в</w:t>
            </w:r>
          </w:p>
          <w:p w:rsidR="002438BA" w:rsidRDefault="002438BA" w:rsidP="00BA5875">
            <w:pPr>
              <w:contextualSpacing/>
              <w:outlineLvl w:val="0"/>
              <w:rPr>
                <w:rFonts w:cs="Times New Roman"/>
                <w:szCs w:val="28"/>
              </w:rPr>
            </w:pPr>
            <w:r w:rsidRPr="00040AC3">
              <w:rPr>
                <w:rFonts w:cs="Times New Roman"/>
                <w:szCs w:val="28"/>
              </w:rPr>
              <w:t>чрезвычайных ситуаци</w:t>
            </w:r>
            <w:r>
              <w:rPr>
                <w:rFonts w:cs="Times New Roman"/>
                <w:szCs w:val="28"/>
              </w:rPr>
              <w:t>ях на предприятии</w:t>
            </w:r>
          </w:p>
        </w:tc>
      </w:tr>
      <w:tr w:rsidR="002438BA" w:rsidTr="00BA5875">
        <w:tc>
          <w:tcPr>
            <w:tcW w:w="817" w:type="dxa"/>
            <w:vMerge/>
          </w:tcPr>
          <w:p w:rsidR="002438BA" w:rsidRDefault="002438BA" w:rsidP="00BA5875">
            <w:pPr>
              <w:jc w:val="center"/>
            </w:pPr>
          </w:p>
        </w:tc>
        <w:tc>
          <w:tcPr>
            <w:tcW w:w="2410" w:type="dxa"/>
            <w:vMerge/>
          </w:tcPr>
          <w:p w:rsidR="002438BA" w:rsidRPr="006F714A" w:rsidRDefault="002438BA" w:rsidP="00BA5875">
            <w:pPr>
              <w:contextualSpacing/>
              <w:jc w:val="both"/>
              <w:outlineLvl w:val="0"/>
              <w:rPr>
                <w:szCs w:val="28"/>
              </w:rPr>
            </w:pPr>
          </w:p>
        </w:tc>
        <w:tc>
          <w:tcPr>
            <w:tcW w:w="3118" w:type="dxa"/>
          </w:tcPr>
          <w:p w:rsidR="002438BA" w:rsidRPr="00AE7069" w:rsidRDefault="002438BA" w:rsidP="00BA5875">
            <w:pPr>
              <w:contextualSpacing/>
              <w:jc w:val="both"/>
              <w:outlineLvl w:val="0"/>
              <w:rPr>
                <w:rFonts w:cs="Times New Roman"/>
                <w:szCs w:val="28"/>
              </w:rPr>
            </w:pPr>
            <w:r>
              <w:rPr>
                <w:rFonts w:cs="Times New Roman"/>
                <w:szCs w:val="28"/>
              </w:rPr>
              <w:t>с</w:t>
            </w:r>
            <w:r w:rsidRPr="00AE7069">
              <w:rPr>
                <w:rFonts w:cs="Times New Roman"/>
                <w:szCs w:val="28"/>
              </w:rPr>
              <w:t xml:space="preserve">овременное производство и развитие </w:t>
            </w:r>
            <w:r>
              <w:rPr>
                <w:rFonts w:cs="Times New Roman"/>
                <w:szCs w:val="28"/>
              </w:rPr>
              <w:t xml:space="preserve">ТЭК </w:t>
            </w:r>
            <w:r>
              <w:rPr>
                <w:rFonts w:cs="Times New Roman"/>
                <w:szCs w:val="28"/>
              </w:rPr>
              <w:br/>
            </w:r>
            <w:r w:rsidRPr="00AE7069">
              <w:rPr>
                <w:rFonts w:cs="Times New Roman"/>
                <w:szCs w:val="28"/>
              </w:rPr>
              <w:t>(</w:t>
            </w:r>
            <w:r>
              <w:rPr>
                <w:rFonts w:cs="Times New Roman"/>
                <w:szCs w:val="28"/>
              </w:rPr>
              <w:t>з</w:t>
            </w:r>
            <w:r w:rsidRPr="00AE7069">
              <w:rPr>
                <w:rFonts w:cs="Times New Roman"/>
                <w:szCs w:val="28"/>
              </w:rPr>
              <w:t>а эффективное осве</w:t>
            </w:r>
            <w:r>
              <w:rPr>
                <w:rFonts w:cs="Times New Roman"/>
                <w:szCs w:val="28"/>
              </w:rPr>
              <w:t>-</w:t>
            </w:r>
            <w:r w:rsidRPr="00AE7069">
              <w:rPr>
                <w:rFonts w:cs="Times New Roman"/>
                <w:szCs w:val="28"/>
              </w:rPr>
              <w:t>щение в регионе проектов, связанных с производственной деятельностью энергетической компании, внедрением новыхтехнологий, строительством и реконструкцией энергообъектов</w:t>
            </w:r>
            <w:r>
              <w:rPr>
                <w:rFonts w:cs="Times New Roman"/>
                <w:szCs w:val="28"/>
              </w:rPr>
              <w:t>)</w:t>
            </w:r>
          </w:p>
          <w:p w:rsidR="002438BA" w:rsidRPr="00AE7069" w:rsidRDefault="002438BA" w:rsidP="00BA5875">
            <w:pPr>
              <w:contextualSpacing/>
              <w:jc w:val="both"/>
              <w:outlineLvl w:val="0"/>
              <w:rPr>
                <w:rFonts w:cs="Times New Roman"/>
                <w:szCs w:val="28"/>
              </w:rPr>
            </w:pPr>
          </w:p>
          <w:p w:rsidR="002438BA" w:rsidRPr="006F714A" w:rsidRDefault="002438BA" w:rsidP="00BA5875">
            <w:pPr>
              <w:contextualSpacing/>
              <w:jc w:val="both"/>
              <w:outlineLvl w:val="0"/>
              <w:rPr>
                <w:rFonts w:cs="Times New Roman"/>
                <w:szCs w:val="28"/>
              </w:rPr>
            </w:pPr>
          </w:p>
        </w:tc>
        <w:tc>
          <w:tcPr>
            <w:tcW w:w="3261" w:type="dxa"/>
          </w:tcPr>
          <w:p w:rsidR="002438BA" w:rsidRPr="00CD275F" w:rsidRDefault="002438BA" w:rsidP="00BA5875">
            <w:pPr>
              <w:contextualSpacing/>
              <w:outlineLvl w:val="0"/>
              <w:rPr>
                <w:rFonts w:cs="Times New Roman"/>
                <w:szCs w:val="28"/>
              </w:rPr>
            </w:pPr>
            <w:r>
              <w:rPr>
                <w:rFonts w:cs="Times New Roman"/>
                <w:szCs w:val="28"/>
              </w:rPr>
              <w:t>- а</w:t>
            </w:r>
            <w:r w:rsidRPr="00CD275F">
              <w:rPr>
                <w:rFonts w:cs="Times New Roman"/>
                <w:szCs w:val="28"/>
              </w:rPr>
              <w:t>ктуальность для общественности и отрасли темы проектов, которым оказывается информационн</w:t>
            </w:r>
            <w:r>
              <w:rPr>
                <w:rFonts w:cs="Times New Roman"/>
                <w:szCs w:val="28"/>
              </w:rPr>
              <w:t>ая поддержка в рамках номинации;</w:t>
            </w:r>
          </w:p>
          <w:p w:rsidR="002438BA" w:rsidRPr="00CD275F" w:rsidRDefault="002438BA" w:rsidP="00BA5875">
            <w:pPr>
              <w:contextualSpacing/>
              <w:outlineLvl w:val="0"/>
              <w:rPr>
                <w:rFonts w:cs="Times New Roman"/>
                <w:szCs w:val="28"/>
              </w:rPr>
            </w:pPr>
            <w:r>
              <w:rPr>
                <w:rFonts w:cs="Times New Roman"/>
                <w:szCs w:val="28"/>
              </w:rPr>
              <w:t>- у</w:t>
            </w:r>
            <w:r w:rsidRPr="00CD275F">
              <w:rPr>
                <w:rFonts w:cs="Times New Roman"/>
                <w:szCs w:val="28"/>
              </w:rPr>
              <w:t xml:space="preserve">ровень профессионализма раскрытия темы в информационных материалах в рамках </w:t>
            </w:r>
            <w:r>
              <w:rPr>
                <w:rFonts w:cs="Times New Roman"/>
                <w:szCs w:val="28"/>
              </w:rPr>
              <w:t>соответствующей номинации;</w:t>
            </w:r>
          </w:p>
          <w:p w:rsidR="002438BA" w:rsidRPr="00CD275F" w:rsidRDefault="002438BA" w:rsidP="00BA5875">
            <w:pPr>
              <w:contextualSpacing/>
              <w:outlineLvl w:val="0"/>
              <w:rPr>
                <w:rFonts w:cs="Times New Roman"/>
                <w:szCs w:val="28"/>
              </w:rPr>
            </w:pPr>
            <w:r>
              <w:rPr>
                <w:rFonts w:cs="Times New Roman"/>
                <w:szCs w:val="28"/>
              </w:rPr>
              <w:t>- р</w:t>
            </w:r>
            <w:r w:rsidRPr="00CD275F">
              <w:rPr>
                <w:rFonts w:cs="Times New Roman"/>
                <w:szCs w:val="28"/>
              </w:rPr>
              <w:t>егулярность, длител</w:t>
            </w:r>
            <w:r>
              <w:rPr>
                <w:rFonts w:cs="Times New Roman"/>
                <w:szCs w:val="28"/>
              </w:rPr>
              <w:t>ьность работы по теме номинации;</w:t>
            </w:r>
          </w:p>
          <w:p w:rsidR="002438BA" w:rsidRPr="00CD275F" w:rsidRDefault="002438BA" w:rsidP="00BA5875">
            <w:pPr>
              <w:contextualSpacing/>
              <w:outlineLvl w:val="0"/>
              <w:rPr>
                <w:rFonts w:cs="Times New Roman"/>
                <w:szCs w:val="28"/>
              </w:rPr>
            </w:pPr>
            <w:r>
              <w:rPr>
                <w:rFonts w:cs="Times New Roman"/>
                <w:szCs w:val="28"/>
              </w:rPr>
              <w:t>- ш</w:t>
            </w:r>
            <w:r w:rsidRPr="00CD275F">
              <w:rPr>
                <w:rFonts w:cs="Times New Roman"/>
                <w:szCs w:val="28"/>
              </w:rPr>
              <w:t xml:space="preserve">ирота аудитории, на которую направлены информационные материалы (1 балл </w:t>
            </w:r>
            <w:r>
              <w:rPr>
                <w:rFonts w:cs="Times New Roman"/>
                <w:szCs w:val="28"/>
              </w:rPr>
              <w:t xml:space="preserve">–для </w:t>
            </w:r>
            <w:r w:rsidRPr="00CD275F">
              <w:rPr>
                <w:rFonts w:cs="Times New Roman"/>
                <w:szCs w:val="28"/>
              </w:rPr>
              <w:t>узки</w:t>
            </w:r>
            <w:r>
              <w:rPr>
                <w:rFonts w:cs="Times New Roman"/>
                <w:szCs w:val="28"/>
              </w:rPr>
              <w:t>х</w:t>
            </w:r>
            <w:r w:rsidRPr="00CD275F">
              <w:rPr>
                <w:rFonts w:cs="Times New Roman"/>
                <w:szCs w:val="28"/>
              </w:rPr>
              <w:t xml:space="preserve"> специалист</w:t>
            </w:r>
            <w:r>
              <w:rPr>
                <w:rFonts w:cs="Times New Roman"/>
                <w:szCs w:val="28"/>
              </w:rPr>
              <w:t>ов</w:t>
            </w:r>
            <w:r w:rsidRPr="00CD275F">
              <w:rPr>
                <w:rFonts w:cs="Times New Roman"/>
                <w:szCs w:val="28"/>
              </w:rPr>
              <w:t>, 5</w:t>
            </w:r>
            <w:r>
              <w:rPr>
                <w:rFonts w:cs="Times New Roman"/>
                <w:szCs w:val="28"/>
              </w:rPr>
              <w:t> </w:t>
            </w:r>
            <w:r w:rsidRPr="00CD275F">
              <w:rPr>
                <w:rFonts w:cs="Times New Roman"/>
                <w:szCs w:val="28"/>
              </w:rPr>
              <w:t>баллов</w:t>
            </w:r>
            <w:r>
              <w:rPr>
                <w:rFonts w:cs="Times New Roman"/>
                <w:szCs w:val="28"/>
              </w:rPr>
              <w:t> –</w:t>
            </w:r>
            <w:r w:rsidRPr="00CD275F">
              <w:rPr>
                <w:rFonts w:cs="Times New Roman"/>
                <w:szCs w:val="28"/>
              </w:rPr>
              <w:t xml:space="preserve"> для широких</w:t>
            </w:r>
            <w:r>
              <w:rPr>
                <w:rFonts w:cs="Times New Roman"/>
                <w:szCs w:val="28"/>
              </w:rPr>
              <w:t xml:space="preserve"> слоев населения и предприятий);</w:t>
            </w:r>
          </w:p>
          <w:p w:rsidR="002438BA" w:rsidRPr="00CD275F" w:rsidRDefault="002438BA" w:rsidP="00BA5875">
            <w:pPr>
              <w:contextualSpacing/>
              <w:outlineLvl w:val="0"/>
              <w:rPr>
                <w:rFonts w:cs="Times New Roman"/>
                <w:szCs w:val="28"/>
              </w:rPr>
            </w:pPr>
            <w:r>
              <w:rPr>
                <w:rFonts w:cs="Times New Roman"/>
                <w:szCs w:val="28"/>
              </w:rPr>
              <w:t>- к</w:t>
            </w:r>
            <w:r w:rsidRPr="00CD275F">
              <w:rPr>
                <w:rFonts w:cs="Times New Roman"/>
                <w:szCs w:val="28"/>
              </w:rPr>
              <w:t>омплексный подход в работе с жур</w:t>
            </w:r>
            <w:r>
              <w:rPr>
                <w:rFonts w:cs="Times New Roman"/>
                <w:szCs w:val="28"/>
              </w:rPr>
              <w:t>налистами СМИ по теме номинации;</w:t>
            </w:r>
          </w:p>
          <w:p w:rsidR="002438BA" w:rsidRDefault="002438BA" w:rsidP="00BA5875">
            <w:pPr>
              <w:contextualSpacing/>
              <w:outlineLvl w:val="0"/>
              <w:rPr>
                <w:rFonts w:cs="Times New Roman"/>
                <w:szCs w:val="28"/>
              </w:rPr>
            </w:pPr>
            <w:r>
              <w:rPr>
                <w:rFonts w:cs="Times New Roman"/>
                <w:szCs w:val="28"/>
              </w:rPr>
              <w:t>- о</w:t>
            </w:r>
            <w:r w:rsidRPr="00CD275F">
              <w:rPr>
                <w:rFonts w:cs="Times New Roman"/>
                <w:szCs w:val="28"/>
              </w:rPr>
              <w:t xml:space="preserve">бъединение усилий с пресс-службами </w:t>
            </w:r>
            <w:r>
              <w:rPr>
                <w:rFonts w:cs="Times New Roman"/>
                <w:szCs w:val="28"/>
              </w:rPr>
              <w:t xml:space="preserve">органов </w:t>
            </w:r>
            <w:r>
              <w:rPr>
                <w:rFonts w:cs="Times New Roman"/>
                <w:szCs w:val="28"/>
              </w:rPr>
              <w:lastRenderedPageBreak/>
              <w:t>административной власти;</w:t>
            </w:r>
          </w:p>
          <w:p w:rsidR="002438BA" w:rsidRDefault="002438BA" w:rsidP="00BA5875">
            <w:pPr>
              <w:rPr>
                <w:rFonts w:cs="Times New Roman"/>
                <w:szCs w:val="28"/>
                <w:lang w:eastAsia="ru-RU"/>
              </w:rPr>
            </w:pPr>
            <w:r>
              <w:rPr>
                <w:rFonts w:cs="Times New Roman"/>
                <w:szCs w:val="28"/>
              </w:rPr>
              <w:t>- к</w:t>
            </w:r>
            <w:r w:rsidRPr="00CD275F">
              <w:rPr>
                <w:rFonts w:cs="Times New Roman"/>
                <w:szCs w:val="28"/>
              </w:rPr>
              <w:t xml:space="preserve">оличество материалов, вышедших в </w:t>
            </w:r>
            <w:r>
              <w:rPr>
                <w:rFonts w:cs="Times New Roman"/>
                <w:szCs w:val="28"/>
              </w:rPr>
              <w:t xml:space="preserve">СМИ </w:t>
            </w:r>
            <w:r w:rsidRPr="00CD275F">
              <w:rPr>
                <w:rFonts w:cs="Times New Roman"/>
                <w:szCs w:val="28"/>
              </w:rPr>
              <w:t>в период с 01.11.201</w:t>
            </w:r>
            <w:r>
              <w:rPr>
                <w:rFonts w:cs="Times New Roman"/>
                <w:szCs w:val="28"/>
              </w:rPr>
              <w:t>6</w:t>
            </w:r>
            <w:r w:rsidRPr="00CD275F">
              <w:rPr>
                <w:rFonts w:cs="Times New Roman"/>
                <w:szCs w:val="28"/>
              </w:rPr>
              <w:t xml:space="preserve"> по </w:t>
            </w:r>
            <w:r>
              <w:rPr>
                <w:rFonts w:cs="Times New Roman"/>
                <w:szCs w:val="28"/>
              </w:rPr>
              <w:t>2</w:t>
            </w:r>
            <w:r w:rsidRPr="00CD275F">
              <w:rPr>
                <w:rFonts w:cs="Times New Roman"/>
                <w:szCs w:val="28"/>
              </w:rPr>
              <w:t>0.0</w:t>
            </w:r>
            <w:r>
              <w:rPr>
                <w:rFonts w:cs="Times New Roman"/>
                <w:szCs w:val="28"/>
              </w:rPr>
              <w:t>8</w:t>
            </w:r>
            <w:r w:rsidRPr="00CD275F">
              <w:rPr>
                <w:rFonts w:cs="Times New Roman"/>
                <w:szCs w:val="28"/>
              </w:rPr>
              <w:t>.201</w:t>
            </w:r>
            <w:r>
              <w:rPr>
                <w:rFonts w:cs="Times New Roman"/>
                <w:szCs w:val="28"/>
              </w:rPr>
              <w:t>7</w:t>
            </w:r>
            <w:r w:rsidRPr="00CD275F">
              <w:rPr>
                <w:rFonts w:cs="Times New Roman"/>
                <w:szCs w:val="28"/>
              </w:rPr>
              <w:t xml:space="preserve"> в рамках</w:t>
            </w:r>
            <w:r>
              <w:rPr>
                <w:rFonts w:cs="Times New Roman"/>
                <w:szCs w:val="28"/>
              </w:rPr>
              <w:t xml:space="preserve"> проекта</w:t>
            </w:r>
          </w:p>
        </w:tc>
      </w:tr>
      <w:tr w:rsidR="002438BA" w:rsidTr="00BA5875">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contextualSpacing/>
              <w:jc w:val="both"/>
              <w:outlineLvl w:val="0"/>
              <w:rPr>
                <w:rFonts w:cs="Times New Roman"/>
                <w:szCs w:val="28"/>
              </w:rPr>
            </w:pPr>
            <w:r>
              <w:rPr>
                <w:rFonts w:cs="Times New Roman"/>
                <w:szCs w:val="28"/>
              </w:rPr>
              <w:t>с</w:t>
            </w:r>
            <w:r w:rsidRPr="00AE7069">
              <w:rPr>
                <w:rFonts w:cs="Times New Roman"/>
                <w:szCs w:val="28"/>
              </w:rPr>
              <w:t>оциальная и эколо</w:t>
            </w:r>
            <w:r>
              <w:rPr>
                <w:rFonts w:cs="Times New Roman"/>
                <w:szCs w:val="28"/>
              </w:rPr>
              <w:t>-</w:t>
            </w:r>
            <w:r w:rsidRPr="00AE7069">
              <w:rPr>
                <w:rFonts w:cs="Times New Roman"/>
                <w:szCs w:val="28"/>
              </w:rPr>
              <w:t>гическая инициатива(</w:t>
            </w:r>
            <w:r>
              <w:rPr>
                <w:rFonts w:cs="Times New Roman"/>
                <w:szCs w:val="28"/>
              </w:rPr>
              <w:t>з</w:t>
            </w:r>
            <w:r w:rsidRPr="00AE7069">
              <w:rPr>
                <w:rFonts w:cs="Times New Roman"/>
                <w:szCs w:val="28"/>
              </w:rPr>
              <w:t xml:space="preserve">а реализацию в регионе проектов, связанных с социальной и экологической деятельностью компании </w:t>
            </w:r>
            <w:r>
              <w:rPr>
                <w:rFonts w:cs="Times New Roman"/>
                <w:szCs w:val="28"/>
              </w:rPr>
              <w:t>ТЭК</w:t>
            </w:r>
            <w:r w:rsidRPr="00AE7069">
              <w:rPr>
                <w:rFonts w:cs="Times New Roman"/>
                <w:szCs w:val="28"/>
              </w:rPr>
              <w:t>, и эффективное освещение их в СМИ</w:t>
            </w:r>
            <w:r>
              <w:rPr>
                <w:rFonts w:cs="Times New Roman"/>
                <w:szCs w:val="28"/>
              </w:rPr>
              <w:t>)</w:t>
            </w:r>
          </w:p>
        </w:tc>
        <w:tc>
          <w:tcPr>
            <w:tcW w:w="3261" w:type="dxa"/>
          </w:tcPr>
          <w:p w:rsidR="002438BA" w:rsidRPr="00CD275F" w:rsidRDefault="002438BA" w:rsidP="00BA5875">
            <w:pPr>
              <w:contextualSpacing/>
              <w:outlineLvl w:val="0"/>
              <w:rPr>
                <w:rFonts w:cs="Times New Roman"/>
                <w:szCs w:val="28"/>
              </w:rPr>
            </w:pPr>
            <w:r>
              <w:rPr>
                <w:rFonts w:cs="Times New Roman"/>
                <w:szCs w:val="28"/>
              </w:rPr>
              <w:t>- к</w:t>
            </w:r>
            <w:r w:rsidRPr="00CD275F">
              <w:rPr>
                <w:rFonts w:cs="Times New Roman"/>
                <w:szCs w:val="28"/>
              </w:rPr>
              <w:t>омплексный подход: проведение различных мероприятий по теме номинации</w:t>
            </w:r>
            <w:r>
              <w:rPr>
                <w:rFonts w:cs="Times New Roman"/>
                <w:szCs w:val="28"/>
              </w:rPr>
              <w:t>;</w:t>
            </w:r>
          </w:p>
          <w:p w:rsidR="002438BA" w:rsidRPr="00CD275F" w:rsidRDefault="002438BA" w:rsidP="00BA5875">
            <w:pPr>
              <w:contextualSpacing/>
              <w:outlineLvl w:val="0"/>
              <w:rPr>
                <w:rFonts w:cs="Times New Roman"/>
                <w:szCs w:val="28"/>
              </w:rPr>
            </w:pPr>
            <w:r>
              <w:rPr>
                <w:rFonts w:cs="Times New Roman"/>
                <w:szCs w:val="28"/>
              </w:rPr>
              <w:t>- р</w:t>
            </w:r>
            <w:r w:rsidRPr="00CD275F">
              <w:rPr>
                <w:rFonts w:cs="Times New Roman"/>
                <w:szCs w:val="28"/>
              </w:rPr>
              <w:t>егулярность работы (разов</w:t>
            </w:r>
            <w:r>
              <w:rPr>
                <w:rFonts w:cs="Times New Roman"/>
                <w:szCs w:val="28"/>
              </w:rPr>
              <w:t>ые акции или длительный проект);</w:t>
            </w:r>
          </w:p>
          <w:p w:rsidR="002438BA" w:rsidRPr="00CD275F" w:rsidRDefault="002438BA" w:rsidP="00BA5875">
            <w:pPr>
              <w:contextualSpacing/>
              <w:outlineLvl w:val="0"/>
              <w:rPr>
                <w:rFonts w:cs="Times New Roman"/>
                <w:szCs w:val="28"/>
              </w:rPr>
            </w:pPr>
            <w:r>
              <w:rPr>
                <w:rFonts w:cs="Times New Roman"/>
                <w:szCs w:val="28"/>
              </w:rPr>
              <w:t>- о</w:t>
            </w:r>
            <w:r w:rsidRPr="00CD275F">
              <w:rPr>
                <w:rFonts w:cs="Times New Roman"/>
                <w:szCs w:val="28"/>
              </w:rPr>
              <w:t>ригинальн</w:t>
            </w:r>
            <w:r>
              <w:rPr>
                <w:rFonts w:cs="Times New Roman"/>
                <w:szCs w:val="28"/>
              </w:rPr>
              <w:t>ость проекта, творческий подход;</w:t>
            </w:r>
          </w:p>
          <w:p w:rsidR="002438BA" w:rsidRPr="00CD275F" w:rsidRDefault="002438BA" w:rsidP="00BA5875">
            <w:pPr>
              <w:contextualSpacing/>
              <w:outlineLvl w:val="0"/>
              <w:rPr>
                <w:rFonts w:cs="Times New Roman"/>
                <w:szCs w:val="28"/>
              </w:rPr>
            </w:pPr>
            <w:r>
              <w:rPr>
                <w:rFonts w:cs="Times New Roman"/>
                <w:szCs w:val="28"/>
              </w:rPr>
              <w:t>- к</w:t>
            </w:r>
            <w:r w:rsidRPr="00CD275F">
              <w:rPr>
                <w:rFonts w:cs="Times New Roman"/>
                <w:szCs w:val="28"/>
              </w:rPr>
              <w:t>оличество участников</w:t>
            </w:r>
            <w:r>
              <w:rPr>
                <w:rFonts w:cs="Times New Roman"/>
                <w:szCs w:val="28"/>
              </w:rPr>
              <w:t>,</w:t>
            </w:r>
            <w:r w:rsidRPr="00CD275F">
              <w:rPr>
                <w:rFonts w:cs="Times New Roman"/>
                <w:szCs w:val="28"/>
              </w:rPr>
              <w:t xml:space="preserve"> вовлеченных в проект</w:t>
            </w:r>
            <w:r>
              <w:rPr>
                <w:rFonts w:cs="Times New Roman"/>
                <w:szCs w:val="28"/>
              </w:rPr>
              <w:t>;</w:t>
            </w:r>
          </w:p>
          <w:p w:rsidR="002438BA" w:rsidRPr="00CD275F" w:rsidRDefault="002438BA" w:rsidP="00BA5875">
            <w:pPr>
              <w:contextualSpacing/>
              <w:outlineLvl w:val="0"/>
              <w:rPr>
                <w:rFonts w:cs="Times New Roman"/>
                <w:szCs w:val="28"/>
              </w:rPr>
            </w:pPr>
            <w:r>
              <w:rPr>
                <w:rFonts w:cs="Times New Roman"/>
                <w:szCs w:val="28"/>
              </w:rPr>
              <w:t>- о</w:t>
            </w:r>
            <w:r w:rsidRPr="00CD275F">
              <w:rPr>
                <w:rFonts w:cs="Times New Roman"/>
                <w:szCs w:val="28"/>
              </w:rPr>
              <w:t>бъединение усилий с о</w:t>
            </w:r>
            <w:r>
              <w:rPr>
                <w:rFonts w:cs="Times New Roman"/>
                <w:szCs w:val="28"/>
              </w:rPr>
              <w:t>рганами административной власти;</w:t>
            </w:r>
          </w:p>
          <w:p w:rsidR="002438BA" w:rsidRPr="00CD275F" w:rsidRDefault="002438BA" w:rsidP="00BA5875">
            <w:pPr>
              <w:contextualSpacing/>
              <w:outlineLvl w:val="0"/>
              <w:rPr>
                <w:rFonts w:cs="Times New Roman"/>
                <w:szCs w:val="28"/>
              </w:rPr>
            </w:pPr>
            <w:r>
              <w:rPr>
                <w:rFonts w:cs="Times New Roman"/>
                <w:szCs w:val="28"/>
              </w:rPr>
              <w:t>- о</w:t>
            </w:r>
            <w:r w:rsidRPr="00CD275F">
              <w:rPr>
                <w:rFonts w:cs="Times New Roman"/>
                <w:szCs w:val="28"/>
              </w:rPr>
              <w:t xml:space="preserve">бъединение усилий с образовательными </w:t>
            </w:r>
            <w:r>
              <w:rPr>
                <w:rFonts w:cs="Times New Roman"/>
                <w:szCs w:val="28"/>
              </w:rPr>
              <w:t>организациями;</w:t>
            </w:r>
          </w:p>
          <w:p w:rsidR="002438BA" w:rsidRPr="00CD275F" w:rsidRDefault="002438BA" w:rsidP="00BA5875">
            <w:pPr>
              <w:contextualSpacing/>
              <w:outlineLvl w:val="0"/>
              <w:rPr>
                <w:rFonts w:cs="Times New Roman"/>
                <w:szCs w:val="28"/>
              </w:rPr>
            </w:pPr>
            <w:r>
              <w:rPr>
                <w:rFonts w:cs="Times New Roman"/>
                <w:bCs/>
                <w:szCs w:val="28"/>
              </w:rPr>
              <w:t>- о</w:t>
            </w:r>
            <w:r w:rsidRPr="00CD275F">
              <w:rPr>
                <w:rFonts w:cs="Times New Roman"/>
                <w:bCs/>
                <w:szCs w:val="28"/>
              </w:rPr>
              <w:t>бъединение усилий с экологическими организациями (для экологических проектов</w:t>
            </w:r>
            <w:r>
              <w:rPr>
                <w:rFonts w:cs="Times New Roman"/>
                <w:bCs/>
                <w:szCs w:val="28"/>
              </w:rPr>
              <w:t>);</w:t>
            </w:r>
          </w:p>
          <w:p w:rsidR="002438BA" w:rsidRPr="00CD275F" w:rsidRDefault="002438BA" w:rsidP="00BA5875">
            <w:pPr>
              <w:contextualSpacing/>
              <w:outlineLvl w:val="0"/>
              <w:rPr>
                <w:rFonts w:cs="Times New Roman"/>
                <w:szCs w:val="28"/>
              </w:rPr>
            </w:pPr>
            <w:r>
              <w:rPr>
                <w:rFonts w:cs="Times New Roman"/>
                <w:szCs w:val="28"/>
              </w:rPr>
              <w:t>- н</w:t>
            </w:r>
            <w:r w:rsidRPr="00CD275F">
              <w:rPr>
                <w:rFonts w:cs="Times New Roman"/>
                <w:szCs w:val="28"/>
              </w:rPr>
              <w:t>аличие информационно-имиджевых материалов: брошюры, плакаты, видеоролики и т</w:t>
            </w:r>
            <w:r>
              <w:rPr>
                <w:rFonts w:cs="Times New Roman"/>
                <w:szCs w:val="28"/>
              </w:rPr>
              <w:t xml:space="preserve">ому </w:t>
            </w:r>
            <w:r w:rsidRPr="00CD275F">
              <w:rPr>
                <w:rFonts w:cs="Times New Roman"/>
                <w:szCs w:val="28"/>
              </w:rPr>
              <w:t>п</w:t>
            </w:r>
            <w:r>
              <w:rPr>
                <w:rFonts w:cs="Times New Roman"/>
                <w:szCs w:val="28"/>
              </w:rPr>
              <w:t>одобное;</w:t>
            </w:r>
          </w:p>
          <w:p w:rsidR="002438BA" w:rsidRPr="00CD275F" w:rsidRDefault="002438BA" w:rsidP="00BA5875">
            <w:pPr>
              <w:contextualSpacing/>
              <w:outlineLvl w:val="0"/>
              <w:rPr>
                <w:rFonts w:cs="Times New Roman"/>
                <w:szCs w:val="28"/>
              </w:rPr>
            </w:pPr>
            <w:r>
              <w:rPr>
                <w:rFonts w:cs="Times New Roman"/>
                <w:szCs w:val="28"/>
              </w:rPr>
              <w:t>- поддержка проекта в СМИ</w:t>
            </w:r>
          </w:p>
        </w:tc>
      </w:tr>
      <w:tr w:rsidR="002438BA" w:rsidTr="00BA5875">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contextualSpacing/>
              <w:jc w:val="both"/>
              <w:outlineLvl w:val="0"/>
              <w:rPr>
                <w:rFonts w:cs="Times New Roman"/>
                <w:szCs w:val="28"/>
              </w:rPr>
            </w:pPr>
            <w:r>
              <w:rPr>
                <w:rFonts w:cs="Times New Roman"/>
                <w:szCs w:val="28"/>
              </w:rPr>
              <w:t>п</w:t>
            </w:r>
            <w:r w:rsidRPr="00AE7069">
              <w:rPr>
                <w:rFonts w:cs="Times New Roman"/>
                <w:szCs w:val="28"/>
              </w:rPr>
              <w:t xml:space="preserve">опуляризация профессий </w:t>
            </w:r>
            <w:r>
              <w:rPr>
                <w:rFonts w:cs="Times New Roman"/>
                <w:szCs w:val="28"/>
              </w:rPr>
              <w:t>ТЭК</w:t>
            </w:r>
            <w:r w:rsidRPr="00AE7069">
              <w:rPr>
                <w:rFonts w:cs="Times New Roman"/>
                <w:szCs w:val="28"/>
              </w:rPr>
              <w:t xml:space="preserve"> (</w:t>
            </w:r>
            <w:r>
              <w:rPr>
                <w:rFonts w:cs="Times New Roman"/>
                <w:szCs w:val="28"/>
              </w:rPr>
              <w:t>з</w:t>
            </w:r>
            <w:r w:rsidRPr="00AE7069">
              <w:rPr>
                <w:rFonts w:cs="Times New Roman"/>
                <w:szCs w:val="28"/>
              </w:rPr>
              <w:t>а</w:t>
            </w:r>
            <w:r>
              <w:rPr>
                <w:rFonts w:cs="Times New Roman"/>
                <w:szCs w:val="28"/>
              </w:rPr>
              <w:t> </w:t>
            </w:r>
            <w:r w:rsidRPr="00AE7069">
              <w:rPr>
                <w:rFonts w:cs="Times New Roman"/>
                <w:szCs w:val="28"/>
              </w:rPr>
              <w:t xml:space="preserve">лучший региональный проект по популяризации и </w:t>
            </w:r>
            <w:r w:rsidRPr="00AE7069">
              <w:rPr>
                <w:rFonts w:cs="Times New Roman"/>
                <w:szCs w:val="28"/>
              </w:rPr>
              <w:lastRenderedPageBreak/>
              <w:t xml:space="preserve">формированию положительного образа профессии работника </w:t>
            </w:r>
            <w:r>
              <w:rPr>
                <w:rFonts w:cs="Times New Roman"/>
                <w:szCs w:val="28"/>
              </w:rPr>
              <w:t>ТЭК)</w:t>
            </w:r>
          </w:p>
          <w:p w:rsidR="002438BA" w:rsidRDefault="002438BA" w:rsidP="00BA5875">
            <w:pPr>
              <w:contextualSpacing/>
              <w:jc w:val="both"/>
              <w:outlineLvl w:val="0"/>
              <w:rPr>
                <w:rFonts w:cs="Times New Roman"/>
                <w:szCs w:val="28"/>
              </w:rPr>
            </w:pPr>
          </w:p>
        </w:tc>
        <w:tc>
          <w:tcPr>
            <w:tcW w:w="3261" w:type="dxa"/>
          </w:tcPr>
          <w:p w:rsidR="002438BA" w:rsidRPr="00CD275F" w:rsidRDefault="002438BA" w:rsidP="00BA5875">
            <w:pPr>
              <w:contextualSpacing/>
              <w:outlineLvl w:val="0"/>
              <w:rPr>
                <w:rFonts w:cs="Times New Roman"/>
                <w:szCs w:val="28"/>
              </w:rPr>
            </w:pPr>
            <w:r>
              <w:rPr>
                <w:rFonts w:cs="Times New Roman"/>
                <w:szCs w:val="28"/>
              </w:rPr>
              <w:lastRenderedPageBreak/>
              <w:t>- к</w:t>
            </w:r>
            <w:r w:rsidRPr="00CD275F">
              <w:rPr>
                <w:rFonts w:cs="Times New Roman"/>
                <w:szCs w:val="28"/>
              </w:rPr>
              <w:t>омплексный подход: проведение различных мероприятий по теме номинации</w:t>
            </w:r>
            <w:r>
              <w:rPr>
                <w:rFonts w:cs="Times New Roman"/>
                <w:szCs w:val="28"/>
              </w:rPr>
              <w:t>;</w:t>
            </w:r>
          </w:p>
          <w:p w:rsidR="002438BA" w:rsidRPr="00CD275F" w:rsidRDefault="002438BA" w:rsidP="00BA5875">
            <w:pPr>
              <w:contextualSpacing/>
              <w:outlineLvl w:val="0"/>
              <w:rPr>
                <w:rFonts w:cs="Times New Roman"/>
                <w:szCs w:val="28"/>
              </w:rPr>
            </w:pPr>
            <w:r>
              <w:rPr>
                <w:rFonts w:cs="Times New Roman"/>
                <w:szCs w:val="28"/>
              </w:rPr>
              <w:t>- р</w:t>
            </w:r>
            <w:r w:rsidRPr="00CD275F">
              <w:rPr>
                <w:rFonts w:cs="Times New Roman"/>
                <w:szCs w:val="28"/>
              </w:rPr>
              <w:t xml:space="preserve">егулярность работы </w:t>
            </w:r>
            <w:r w:rsidRPr="00CD275F">
              <w:rPr>
                <w:rFonts w:cs="Times New Roman"/>
                <w:szCs w:val="28"/>
              </w:rPr>
              <w:lastRenderedPageBreak/>
              <w:t>(разов</w:t>
            </w:r>
            <w:r>
              <w:rPr>
                <w:rFonts w:cs="Times New Roman"/>
                <w:szCs w:val="28"/>
              </w:rPr>
              <w:t>ые акции или длительный проект);</w:t>
            </w:r>
          </w:p>
          <w:p w:rsidR="002438BA" w:rsidRPr="00CD275F" w:rsidRDefault="002438BA" w:rsidP="00BA5875">
            <w:pPr>
              <w:contextualSpacing/>
              <w:outlineLvl w:val="0"/>
              <w:rPr>
                <w:rFonts w:cs="Times New Roman"/>
                <w:szCs w:val="28"/>
              </w:rPr>
            </w:pPr>
            <w:r>
              <w:rPr>
                <w:rFonts w:cs="Times New Roman"/>
                <w:szCs w:val="28"/>
              </w:rPr>
              <w:t>- о</w:t>
            </w:r>
            <w:r w:rsidRPr="00CD275F">
              <w:rPr>
                <w:rFonts w:cs="Times New Roman"/>
                <w:szCs w:val="28"/>
              </w:rPr>
              <w:t>ригинальн</w:t>
            </w:r>
            <w:r>
              <w:rPr>
                <w:rFonts w:cs="Times New Roman"/>
                <w:szCs w:val="28"/>
              </w:rPr>
              <w:t>ость проекта, творческий подход;</w:t>
            </w:r>
          </w:p>
          <w:p w:rsidR="002438BA" w:rsidRDefault="002438BA" w:rsidP="00BA5875">
            <w:pPr>
              <w:contextualSpacing/>
              <w:outlineLvl w:val="0"/>
              <w:rPr>
                <w:rFonts w:cs="Times New Roman"/>
                <w:szCs w:val="28"/>
              </w:rPr>
            </w:pPr>
            <w:r>
              <w:rPr>
                <w:rFonts w:cs="Times New Roman"/>
                <w:szCs w:val="28"/>
              </w:rPr>
              <w:t>- к</w:t>
            </w:r>
            <w:r w:rsidRPr="00CD275F">
              <w:rPr>
                <w:rFonts w:cs="Times New Roman"/>
                <w:szCs w:val="28"/>
              </w:rPr>
              <w:t>оличество участников</w:t>
            </w:r>
            <w:r>
              <w:rPr>
                <w:rFonts w:cs="Times New Roman"/>
                <w:szCs w:val="28"/>
              </w:rPr>
              <w:t>,</w:t>
            </w:r>
            <w:r w:rsidRPr="00CD275F">
              <w:rPr>
                <w:rFonts w:cs="Times New Roman"/>
                <w:szCs w:val="28"/>
              </w:rPr>
              <w:t xml:space="preserve"> вовлеченных в проект</w:t>
            </w:r>
            <w:r>
              <w:rPr>
                <w:rFonts w:cs="Times New Roman"/>
                <w:szCs w:val="28"/>
              </w:rPr>
              <w:t>;</w:t>
            </w:r>
          </w:p>
          <w:p w:rsidR="002438BA" w:rsidRDefault="002438BA" w:rsidP="00BA5875">
            <w:pPr>
              <w:contextualSpacing/>
              <w:outlineLvl w:val="0"/>
              <w:rPr>
                <w:rFonts w:cs="Times New Roman"/>
                <w:szCs w:val="28"/>
              </w:rPr>
            </w:pPr>
            <w:r>
              <w:rPr>
                <w:rFonts w:cs="Times New Roman"/>
                <w:szCs w:val="28"/>
              </w:rPr>
              <w:t>- о</w:t>
            </w:r>
            <w:r w:rsidRPr="00CD275F">
              <w:rPr>
                <w:rFonts w:cs="Times New Roman"/>
                <w:szCs w:val="28"/>
              </w:rPr>
              <w:t>бъединение усилий с о</w:t>
            </w:r>
            <w:r>
              <w:rPr>
                <w:rFonts w:cs="Times New Roman"/>
                <w:szCs w:val="28"/>
              </w:rPr>
              <w:t xml:space="preserve">рганами административной власти; </w:t>
            </w:r>
          </w:p>
          <w:p w:rsidR="002438BA" w:rsidRDefault="002438BA" w:rsidP="00BA5875">
            <w:pPr>
              <w:contextualSpacing/>
              <w:outlineLvl w:val="0"/>
              <w:rPr>
                <w:rFonts w:cs="Times New Roman"/>
                <w:szCs w:val="28"/>
              </w:rPr>
            </w:pPr>
            <w:r>
              <w:rPr>
                <w:rFonts w:cs="Times New Roman"/>
                <w:szCs w:val="28"/>
              </w:rPr>
              <w:t>- о</w:t>
            </w:r>
            <w:r w:rsidRPr="00CD275F">
              <w:rPr>
                <w:rFonts w:cs="Times New Roman"/>
                <w:szCs w:val="28"/>
              </w:rPr>
              <w:t>бъединение усилий с образовательными</w:t>
            </w:r>
            <w:r>
              <w:rPr>
                <w:rFonts w:cs="Times New Roman"/>
                <w:szCs w:val="28"/>
              </w:rPr>
              <w:t xml:space="preserve"> организациями;</w:t>
            </w:r>
          </w:p>
          <w:p w:rsidR="002438BA" w:rsidRDefault="002438BA" w:rsidP="00BA5875">
            <w:pPr>
              <w:contextualSpacing/>
              <w:outlineLvl w:val="0"/>
              <w:rPr>
                <w:rFonts w:cs="Times New Roman"/>
                <w:szCs w:val="28"/>
              </w:rPr>
            </w:pPr>
            <w:r>
              <w:rPr>
                <w:rFonts w:cs="Times New Roman"/>
                <w:szCs w:val="28"/>
              </w:rPr>
              <w:t>- объединение усилий с экологическими организациями (для экологических проектов);</w:t>
            </w:r>
          </w:p>
          <w:p w:rsidR="002438BA" w:rsidRDefault="002438BA" w:rsidP="00BA5875">
            <w:pPr>
              <w:contextualSpacing/>
              <w:outlineLvl w:val="0"/>
              <w:rPr>
                <w:rFonts w:cs="Times New Roman"/>
                <w:szCs w:val="28"/>
              </w:rPr>
            </w:pPr>
            <w:r>
              <w:rPr>
                <w:rFonts w:cs="Times New Roman"/>
                <w:szCs w:val="28"/>
              </w:rPr>
              <w:t>- наличие информационно-имиджевых материалов: брошюры, плакаты, видеоролики и тому подобное;</w:t>
            </w:r>
          </w:p>
          <w:p w:rsidR="002438BA" w:rsidRDefault="002438BA" w:rsidP="00BA5875">
            <w:pPr>
              <w:contextualSpacing/>
              <w:outlineLvl w:val="0"/>
              <w:rPr>
                <w:rFonts w:cs="Times New Roman"/>
                <w:szCs w:val="28"/>
              </w:rPr>
            </w:pPr>
            <w:r>
              <w:rPr>
                <w:rFonts w:cs="Times New Roman"/>
                <w:szCs w:val="28"/>
              </w:rPr>
              <w:t>- поддержка проекта в СМИ</w:t>
            </w:r>
          </w:p>
        </w:tc>
      </w:tr>
      <w:tr w:rsidR="002438BA" w:rsidTr="00BA5875">
        <w:trPr>
          <w:trHeight w:val="96"/>
        </w:trPr>
        <w:tc>
          <w:tcPr>
            <w:tcW w:w="817" w:type="dxa"/>
            <w:vMerge w:val="restart"/>
          </w:tcPr>
          <w:p w:rsidR="002438BA" w:rsidRDefault="002438BA" w:rsidP="00BA5875">
            <w:pPr>
              <w:jc w:val="center"/>
            </w:pPr>
            <w:r>
              <w:lastRenderedPageBreak/>
              <w:t>2.</w:t>
            </w:r>
          </w:p>
        </w:tc>
        <w:tc>
          <w:tcPr>
            <w:tcW w:w="2410" w:type="dxa"/>
            <w:vMerge w:val="restart"/>
          </w:tcPr>
          <w:p w:rsidR="002438BA" w:rsidRPr="006F714A" w:rsidRDefault="002438BA" w:rsidP="00BA5875">
            <w:pPr>
              <w:contextualSpacing/>
              <w:jc w:val="both"/>
              <w:outlineLvl w:val="0"/>
              <w:rPr>
                <w:szCs w:val="28"/>
              </w:rPr>
            </w:pPr>
            <w:r w:rsidRPr="006F714A">
              <w:rPr>
                <w:szCs w:val="28"/>
              </w:rPr>
              <w:t xml:space="preserve">Региональные </w:t>
            </w:r>
          </w:p>
          <w:p w:rsidR="002438BA" w:rsidRPr="00D6562D" w:rsidRDefault="002438BA" w:rsidP="00BA5875">
            <w:pPr>
              <w:jc w:val="both"/>
            </w:pPr>
            <w:r w:rsidRPr="006F714A">
              <w:rPr>
                <w:szCs w:val="28"/>
              </w:rPr>
              <w:t xml:space="preserve">печатные </w:t>
            </w:r>
            <w:r>
              <w:rPr>
                <w:szCs w:val="28"/>
              </w:rPr>
              <w:t>СМИ,интернет-СМИ, информационные агентства</w:t>
            </w:r>
          </w:p>
        </w:tc>
        <w:tc>
          <w:tcPr>
            <w:tcW w:w="3118" w:type="dxa"/>
          </w:tcPr>
          <w:p w:rsidR="002438BA" w:rsidRDefault="002438BA" w:rsidP="00BA5875">
            <w:pPr>
              <w:jc w:val="both"/>
            </w:pPr>
            <w:r>
              <w:rPr>
                <w:rFonts w:cs="Times New Roman"/>
                <w:szCs w:val="28"/>
              </w:rPr>
              <w:t>э</w:t>
            </w:r>
            <w:r w:rsidRPr="00AE7069">
              <w:rPr>
                <w:rFonts w:cs="Times New Roman"/>
                <w:szCs w:val="28"/>
              </w:rPr>
              <w:t>нергоэффективность и энергосбережение</w:t>
            </w:r>
            <w:r>
              <w:rPr>
                <w:rFonts w:cs="Times New Roman"/>
                <w:szCs w:val="28"/>
              </w:rPr>
              <w:br/>
            </w:r>
            <w:r w:rsidRPr="00AE7069">
              <w:rPr>
                <w:rFonts w:cs="Times New Roman"/>
                <w:szCs w:val="28"/>
              </w:rPr>
              <w:t>(</w:t>
            </w:r>
            <w:r>
              <w:rPr>
                <w:rFonts w:cs="Times New Roman"/>
                <w:szCs w:val="28"/>
              </w:rPr>
              <w:t>з</w:t>
            </w:r>
            <w:r w:rsidRPr="00AE7069">
              <w:rPr>
                <w:rFonts w:cs="Times New Roman"/>
                <w:szCs w:val="28"/>
              </w:rPr>
              <w:t>а активное и профессиональное освещение темы энергосбережения и повышения энергоэффективности</w:t>
            </w:r>
            <w:r>
              <w:rPr>
                <w:rFonts w:cs="Times New Roman"/>
                <w:szCs w:val="28"/>
              </w:rPr>
              <w:t>)</w:t>
            </w:r>
          </w:p>
        </w:tc>
        <w:tc>
          <w:tcPr>
            <w:tcW w:w="3261" w:type="dxa"/>
            <w:vMerge w:val="restart"/>
          </w:tcPr>
          <w:p w:rsidR="002438BA" w:rsidRPr="00FE494F" w:rsidRDefault="002438BA" w:rsidP="00BA5875">
            <w:pPr>
              <w:contextualSpacing/>
              <w:outlineLvl w:val="0"/>
              <w:rPr>
                <w:rFonts w:cs="Times New Roman"/>
                <w:szCs w:val="28"/>
              </w:rPr>
            </w:pPr>
            <w:r>
              <w:rPr>
                <w:rFonts w:cs="Times New Roman"/>
                <w:szCs w:val="28"/>
              </w:rPr>
              <w:t>- у</w:t>
            </w:r>
            <w:r w:rsidRPr="00FE494F">
              <w:rPr>
                <w:rFonts w:cs="Times New Roman"/>
                <w:szCs w:val="28"/>
              </w:rPr>
              <w:t>ровень профессионализма раскрытия темы, соответствующей номинации: объективность, точность фактов и цифр</w:t>
            </w:r>
            <w:r>
              <w:rPr>
                <w:rFonts w:cs="Times New Roman"/>
                <w:szCs w:val="28"/>
              </w:rPr>
              <w:t>,</w:t>
            </w:r>
            <w:r w:rsidRPr="00FE494F">
              <w:rPr>
                <w:rFonts w:cs="Times New Roman"/>
                <w:szCs w:val="28"/>
              </w:rPr>
              <w:t xml:space="preserve"> представленных в</w:t>
            </w:r>
            <w:r>
              <w:rPr>
                <w:rFonts w:cs="Times New Roman"/>
                <w:szCs w:val="28"/>
              </w:rPr>
              <w:t xml:space="preserve"> т</w:t>
            </w:r>
            <w:r w:rsidRPr="00FE494F">
              <w:rPr>
                <w:rFonts w:cs="Times New Roman"/>
                <w:szCs w:val="28"/>
              </w:rPr>
              <w:t xml:space="preserve">екстах/репортажах, </w:t>
            </w:r>
            <w:r>
              <w:rPr>
                <w:rFonts w:cs="Times New Roman"/>
                <w:szCs w:val="28"/>
              </w:rPr>
              <w:br/>
              <w:t>о</w:t>
            </w:r>
            <w:r w:rsidRPr="00FE494F">
              <w:rPr>
                <w:rFonts w:cs="Times New Roman"/>
                <w:szCs w:val="28"/>
              </w:rPr>
              <w:t>боснованность/аргу</w:t>
            </w:r>
            <w:r>
              <w:rPr>
                <w:rFonts w:cs="Times New Roman"/>
                <w:szCs w:val="28"/>
              </w:rPr>
              <w:t>-</w:t>
            </w:r>
            <w:r w:rsidRPr="00FE494F">
              <w:rPr>
                <w:rFonts w:cs="Times New Roman"/>
                <w:szCs w:val="28"/>
              </w:rPr>
              <w:t>мент</w:t>
            </w:r>
            <w:r>
              <w:rPr>
                <w:rFonts w:cs="Times New Roman"/>
                <w:szCs w:val="28"/>
              </w:rPr>
              <w:t>ированность выводов и прогнозов;</w:t>
            </w:r>
          </w:p>
          <w:p w:rsidR="002438BA" w:rsidRPr="00FE494F" w:rsidRDefault="002438BA" w:rsidP="00BA5875">
            <w:pPr>
              <w:contextualSpacing/>
              <w:outlineLvl w:val="0"/>
              <w:rPr>
                <w:rFonts w:cs="Times New Roman"/>
                <w:szCs w:val="28"/>
              </w:rPr>
            </w:pPr>
            <w:r>
              <w:rPr>
                <w:rFonts w:cs="Times New Roman"/>
                <w:szCs w:val="28"/>
              </w:rPr>
              <w:t>- р</w:t>
            </w:r>
            <w:r w:rsidRPr="00FE494F">
              <w:rPr>
                <w:rFonts w:cs="Times New Roman"/>
                <w:szCs w:val="28"/>
              </w:rPr>
              <w:t>егулярность,длител</w:t>
            </w:r>
            <w:r>
              <w:rPr>
                <w:rFonts w:cs="Times New Roman"/>
                <w:szCs w:val="28"/>
              </w:rPr>
              <w:t>ьность работы по теме номинации;</w:t>
            </w:r>
          </w:p>
          <w:p w:rsidR="002438BA" w:rsidRPr="00FE494F" w:rsidRDefault="002438BA" w:rsidP="00BA5875">
            <w:pPr>
              <w:contextualSpacing/>
              <w:outlineLvl w:val="0"/>
              <w:rPr>
                <w:rFonts w:cs="Times New Roman"/>
                <w:szCs w:val="28"/>
              </w:rPr>
            </w:pPr>
            <w:r>
              <w:rPr>
                <w:rFonts w:cs="Times New Roman"/>
                <w:szCs w:val="28"/>
              </w:rPr>
              <w:t>- ш</w:t>
            </w:r>
            <w:r w:rsidRPr="00FE494F">
              <w:rPr>
                <w:rFonts w:cs="Times New Roman"/>
                <w:szCs w:val="28"/>
              </w:rPr>
              <w:t xml:space="preserve">ирота аудитории, на </w:t>
            </w:r>
            <w:r w:rsidRPr="00FE494F">
              <w:rPr>
                <w:rFonts w:cs="Times New Roman"/>
                <w:szCs w:val="28"/>
              </w:rPr>
              <w:lastRenderedPageBreak/>
              <w:t xml:space="preserve">которую направлены информационные материалы (1 балл </w:t>
            </w:r>
            <w:r>
              <w:rPr>
                <w:rFonts w:cs="Times New Roman"/>
                <w:szCs w:val="28"/>
              </w:rPr>
              <w:t xml:space="preserve">–для </w:t>
            </w:r>
            <w:r w:rsidRPr="00FE494F">
              <w:rPr>
                <w:rFonts w:cs="Times New Roman"/>
                <w:szCs w:val="28"/>
              </w:rPr>
              <w:t>узки</w:t>
            </w:r>
            <w:r>
              <w:rPr>
                <w:rFonts w:cs="Times New Roman"/>
                <w:szCs w:val="28"/>
              </w:rPr>
              <w:t>х</w:t>
            </w:r>
            <w:r w:rsidRPr="00FE494F">
              <w:rPr>
                <w:rFonts w:cs="Times New Roman"/>
                <w:szCs w:val="28"/>
              </w:rPr>
              <w:t xml:space="preserve"> специалист</w:t>
            </w:r>
            <w:r>
              <w:rPr>
                <w:rFonts w:cs="Times New Roman"/>
                <w:szCs w:val="28"/>
              </w:rPr>
              <w:t>ов</w:t>
            </w:r>
            <w:r w:rsidRPr="00FE494F">
              <w:rPr>
                <w:rFonts w:cs="Times New Roman"/>
                <w:szCs w:val="28"/>
              </w:rPr>
              <w:t xml:space="preserve">, </w:t>
            </w:r>
            <w:r>
              <w:rPr>
                <w:rFonts w:cs="Times New Roman"/>
                <w:szCs w:val="28"/>
              </w:rPr>
              <w:br/>
            </w:r>
            <w:r w:rsidRPr="00FE494F">
              <w:rPr>
                <w:rFonts w:cs="Times New Roman"/>
                <w:szCs w:val="28"/>
              </w:rPr>
              <w:t>5 балло</w:t>
            </w:r>
            <w:r>
              <w:rPr>
                <w:rFonts w:cs="Times New Roman"/>
                <w:szCs w:val="28"/>
              </w:rPr>
              <w:t xml:space="preserve">в – </w:t>
            </w:r>
            <w:r w:rsidRPr="00FE494F">
              <w:rPr>
                <w:rFonts w:cs="Times New Roman"/>
                <w:szCs w:val="28"/>
              </w:rPr>
              <w:t>для широких слоев населения и предприятий</w:t>
            </w:r>
            <w:r>
              <w:rPr>
                <w:rFonts w:cs="Times New Roman"/>
                <w:szCs w:val="28"/>
              </w:rPr>
              <w:t>);</w:t>
            </w:r>
          </w:p>
          <w:p w:rsidR="002438BA" w:rsidRPr="00FE494F" w:rsidRDefault="002438BA" w:rsidP="00BA5875">
            <w:pPr>
              <w:contextualSpacing/>
              <w:outlineLvl w:val="0"/>
              <w:rPr>
                <w:rFonts w:cs="Times New Roman"/>
                <w:szCs w:val="28"/>
              </w:rPr>
            </w:pPr>
            <w:r>
              <w:rPr>
                <w:rFonts w:cs="Times New Roman"/>
                <w:szCs w:val="28"/>
              </w:rPr>
              <w:t>- д</w:t>
            </w:r>
            <w:r w:rsidRPr="00FE494F">
              <w:rPr>
                <w:rFonts w:cs="Times New Roman"/>
                <w:szCs w:val="28"/>
              </w:rPr>
              <w:t>оступность изложения материал</w:t>
            </w:r>
            <w:r>
              <w:rPr>
                <w:rFonts w:cs="Times New Roman"/>
                <w:szCs w:val="28"/>
              </w:rPr>
              <w:t>а;</w:t>
            </w:r>
          </w:p>
          <w:p w:rsidR="002438BA" w:rsidRPr="00FE494F" w:rsidRDefault="002438BA" w:rsidP="00BA5875">
            <w:pPr>
              <w:contextualSpacing/>
              <w:outlineLvl w:val="0"/>
              <w:rPr>
                <w:rFonts w:cs="Times New Roman"/>
                <w:szCs w:val="28"/>
              </w:rPr>
            </w:pPr>
            <w:r>
              <w:rPr>
                <w:rFonts w:cs="Times New Roman"/>
                <w:szCs w:val="28"/>
              </w:rPr>
              <w:t>- э</w:t>
            </w:r>
            <w:r w:rsidRPr="00FE494F">
              <w:rPr>
                <w:rFonts w:cs="Times New Roman"/>
                <w:szCs w:val="28"/>
              </w:rPr>
              <w:t>моциональноевовлечение аудитории в представле</w:t>
            </w:r>
            <w:r>
              <w:rPr>
                <w:rFonts w:cs="Times New Roman"/>
                <w:szCs w:val="28"/>
              </w:rPr>
              <w:t>нный по теме номинации материал;</w:t>
            </w:r>
          </w:p>
          <w:p w:rsidR="002438BA" w:rsidRDefault="002438BA" w:rsidP="00BA5875">
            <w:r>
              <w:rPr>
                <w:rFonts w:cs="Times New Roman"/>
                <w:szCs w:val="28"/>
              </w:rPr>
              <w:t>- к</w:t>
            </w:r>
            <w:r w:rsidRPr="00FE494F">
              <w:rPr>
                <w:rFonts w:cs="Times New Roman"/>
                <w:szCs w:val="28"/>
              </w:rPr>
              <w:t>оличество ма</w:t>
            </w:r>
            <w:r>
              <w:rPr>
                <w:rFonts w:cs="Times New Roman"/>
                <w:szCs w:val="28"/>
              </w:rPr>
              <w:t xml:space="preserve">териалов, </w:t>
            </w:r>
            <w:r w:rsidRPr="00FE494F">
              <w:rPr>
                <w:rFonts w:cs="Times New Roman"/>
                <w:szCs w:val="28"/>
              </w:rPr>
              <w:t>вышедших в СМИ в период с 01.11.201</w:t>
            </w:r>
            <w:r>
              <w:rPr>
                <w:rFonts w:cs="Times New Roman"/>
                <w:szCs w:val="28"/>
              </w:rPr>
              <w:t>6</w:t>
            </w:r>
            <w:r w:rsidRPr="00FE494F">
              <w:rPr>
                <w:rFonts w:cs="Times New Roman"/>
                <w:szCs w:val="28"/>
              </w:rPr>
              <w:t xml:space="preserve"> по </w:t>
            </w:r>
            <w:r>
              <w:rPr>
                <w:rFonts w:cs="Times New Roman"/>
                <w:szCs w:val="28"/>
              </w:rPr>
              <w:t>20.08.2017в рамках проекта</w:t>
            </w:r>
          </w:p>
        </w:tc>
      </w:tr>
      <w:tr w:rsidR="002438BA" w:rsidTr="00BA5875">
        <w:trPr>
          <w:trHeight w:val="96"/>
        </w:trPr>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jc w:val="both"/>
            </w:pPr>
            <w:r>
              <w:rPr>
                <w:rFonts w:cs="Times New Roman"/>
                <w:szCs w:val="28"/>
              </w:rPr>
              <w:t>с</w:t>
            </w:r>
            <w:r w:rsidRPr="00AE7069">
              <w:rPr>
                <w:rFonts w:cs="Times New Roman"/>
                <w:szCs w:val="28"/>
              </w:rPr>
              <w:t xml:space="preserve">овременное производство и развитие </w:t>
            </w:r>
            <w:r>
              <w:rPr>
                <w:rFonts w:cs="Times New Roman"/>
                <w:szCs w:val="28"/>
              </w:rPr>
              <w:t>ТЭК</w:t>
            </w:r>
            <w:r>
              <w:rPr>
                <w:rFonts w:cs="Times New Roman"/>
                <w:szCs w:val="28"/>
              </w:rPr>
              <w:br/>
            </w:r>
            <w:r w:rsidRPr="00AE7069">
              <w:rPr>
                <w:rFonts w:cs="Times New Roman"/>
                <w:szCs w:val="28"/>
              </w:rPr>
              <w:t>(</w:t>
            </w:r>
            <w:r>
              <w:rPr>
                <w:rFonts w:cs="Times New Roman"/>
                <w:szCs w:val="28"/>
              </w:rPr>
              <w:t>з</w:t>
            </w:r>
            <w:r w:rsidRPr="00AE7069">
              <w:rPr>
                <w:rFonts w:cs="Times New Roman"/>
                <w:szCs w:val="28"/>
              </w:rPr>
              <w:t xml:space="preserve">а профессиональное освещение деятельности компаний и органов власти в области развития ТЭК и внедрения новых </w:t>
            </w:r>
            <w:r w:rsidRPr="00AE7069">
              <w:rPr>
                <w:rFonts w:cs="Times New Roman"/>
                <w:szCs w:val="28"/>
              </w:rPr>
              <w:lastRenderedPageBreak/>
              <w:t>технологий в отрасли</w:t>
            </w:r>
            <w:r>
              <w:rPr>
                <w:rFonts w:cs="Times New Roman"/>
                <w:szCs w:val="28"/>
              </w:rPr>
              <w:t>)</w:t>
            </w:r>
          </w:p>
        </w:tc>
        <w:tc>
          <w:tcPr>
            <w:tcW w:w="3261" w:type="dxa"/>
            <w:vMerge/>
          </w:tcPr>
          <w:p w:rsidR="002438BA" w:rsidRDefault="002438BA" w:rsidP="00BA5875"/>
        </w:tc>
      </w:tr>
      <w:tr w:rsidR="002438BA" w:rsidTr="00BA5875">
        <w:trPr>
          <w:trHeight w:val="96"/>
        </w:trPr>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jc w:val="both"/>
            </w:pPr>
            <w:r>
              <w:rPr>
                <w:rFonts w:cs="Times New Roman"/>
                <w:szCs w:val="28"/>
              </w:rPr>
              <w:t>с</w:t>
            </w:r>
            <w:r w:rsidRPr="00AE7069">
              <w:rPr>
                <w:rFonts w:cs="Times New Roman"/>
                <w:szCs w:val="28"/>
              </w:rPr>
              <w:t>оциальная и экологическая инициатива(</w:t>
            </w:r>
            <w:r>
              <w:rPr>
                <w:rFonts w:cs="Times New Roman"/>
                <w:szCs w:val="28"/>
              </w:rPr>
              <w:t>з</w:t>
            </w:r>
            <w:r w:rsidRPr="00AE7069">
              <w:rPr>
                <w:rFonts w:cs="Times New Roman"/>
                <w:szCs w:val="28"/>
              </w:rPr>
              <w:t>а активное освещение социальной и экологической деяте</w:t>
            </w:r>
            <w:r>
              <w:rPr>
                <w:rFonts w:cs="Times New Roman"/>
                <w:szCs w:val="28"/>
              </w:rPr>
              <w:t>льности компаний ТЭК в регионе)</w:t>
            </w:r>
          </w:p>
        </w:tc>
        <w:tc>
          <w:tcPr>
            <w:tcW w:w="3261" w:type="dxa"/>
            <w:vMerge/>
          </w:tcPr>
          <w:p w:rsidR="002438BA" w:rsidRDefault="002438BA" w:rsidP="00BA5875"/>
        </w:tc>
      </w:tr>
      <w:tr w:rsidR="002438BA" w:rsidTr="00BA5875">
        <w:trPr>
          <w:trHeight w:val="96"/>
        </w:trPr>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jc w:val="both"/>
            </w:pPr>
            <w:r>
              <w:rPr>
                <w:rFonts w:cs="Times New Roman"/>
                <w:szCs w:val="28"/>
              </w:rPr>
              <w:t>п</w:t>
            </w:r>
            <w:r w:rsidRPr="00AE7069">
              <w:rPr>
                <w:rFonts w:cs="Times New Roman"/>
                <w:szCs w:val="28"/>
              </w:rPr>
              <w:t xml:space="preserve">опуляризация профессий </w:t>
            </w:r>
            <w:r>
              <w:rPr>
                <w:rFonts w:cs="Times New Roman"/>
                <w:szCs w:val="28"/>
              </w:rPr>
              <w:t xml:space="preserve">ТЭК </w:t>
            </w:r>
            <w:r w:rsidRPr="00AE7069">
              <w:rPr>
                <w:rFonts w:cs="Times New Roman"/>
                <w:szCs w:val="28"/>
              </w:rPr>
              <w:t>(</w:t>
            </w:r>
            <w:r>
              <w:rPr>
                <w:rFonts w:cs="Times New Roman"/>
                <w:szCs w:val="28"/>
              </w:rPr>
              <w:t>з</w:t>
            </w:r>
            <w:r w:rsidRPr="00AE7069">
              <w:rPr>
                <w:rFonts w:cs="Times New Roman"/>
                <w:szCs w:val="28"/>
              </w:rPr>
              <w:t>а популяр</w:t>
            </w:r>
            <w:r>
              <w:rPr>
                <w:rFonts w:cs="Times New Roman"/>
                <w:szCs w:val="28"/>
              </w:rPr>
              <w:t>изацию профессии работника ТЭК)</w:t>
            </w:r>
          </w:p>
        </w:tc>
        <w:tc>
          <w:tcPr>
            <w:tcW w:w="3261" w:type="dxa"/>
            <w:vMerge/>
          </w:tcPr>
          <w:p w:rsidR="002438BA" w:rsidRDefault="002438BA" w:rsidP="00BA5875"/>
        </w:tc>
      </w:tr>
      <w:tr w:rsidR="002438BA" w:rsidTr="00BA5875">
        <w:trPr>
          <w:trHeight w:val="96"/>
        </w:trPr>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jc w:val="both"/>
            </w:pPr>
            <w:r>
              <w:rPr>
                <w:rFonts w:cs="Times New Roman"/>
                <w:szCs w:val="28"/>
              </w:rPr>
              <w:t>п</w:t>
            </w:r>
            <w:r w:rsidRPr="00AE7069">
              <w:rPr>
                <w:rFonts w:cs="Times New Roman"/>
                <w:szCs w:val="28"/>
              </w:rPr>
              <w:t>розрачный тариф</w:t>
            </w:r>
            <w:r>
              <w:rPr>
                <w:rFonts w:cs="Times New Roman"/>
                <w:szCs w:val="28"/>
              </w:rPr>
              <w:br/>
            </w:r>
            <w:r w:rsidRPr="00AE7069">
              <w:rPr>
                <w:rFonts w:cs="Times New Roman"/>
                <w:szCs w:val="28"/>
              </w:rPr>
              <w:t>(</w:t>
            </w:r>
            <w:r>
              <w:rPr>
                <w:rFonts w:cs="Times New Roman"/>
                <w:szCs w:val="28"/>
              </w:rPr>
              <w:t>з</w:t>
            </w:r>
            <w:r w:rsidRPr="00AE7069">
              <w:rPr>
                <w:rFonts w:cs="Times New Roman"/>
                <w:szCs w:val="28"/>
              </w:rPr>
              <w:t xml:space="preserve">аактивное и объективное освещение темы тарифообразования в </w:t>
            </w:r>
            <w:r>
              <w:rPr>
                <w:rFonts w:cs="Times New Roman"/>
                <w:szCs w:val="28"/>
              </w:rPr>
              <w:t>ТЭК)</w:t>
            </w:r>
          </w:p>
        </w:tc>
        <w:tc>
          <w:tcPr>
            <w:tcW w:w="3261" w:type="dxa"/>
            <w:vMerge/>
          </w:tcPr>
          <w:p w:rsidR="002438BA" w:rsidRDefault="002438BA" w:rsidP="00BA5875"/>
        </w:tc>
      </w:tr>
      <w:tr w:rsidR="002438BA" w:rsidTr="00BA5875">
        <w:trPr>
          <w:trHeight w:val="394"/>
        </w:trPr>
        <w:tc>
          <w:tcPr>
            <w:tcW w:w="817" w:type="dxa"/>
            <w:vMerge w:val="restart"/>
          </w:tcPr>
          <w:p w:rsidR="002438BA" w:rsidRDefault="002438BA" w:rsidP="00BA5875">
            <w:pPr>
              <w:jc w:val="center"/>
            </w:pPr>
            <w:r>
              <w:t>3.</w:t>
            </w:r>
          </w:p>
        </w:tc>
        <w:tc>
          <w:tcPr>
            <w:tcW w:w="2410" w:type="dxa"/>
            <w:vMerge w:val="restart"/>
          </w:tcPr>
          <w:p w:rsidR="002438BA" w:rsidRPr="006F714A" w:rsidRDefault="002438BA" w:rsidP="00BA5875">
            <w:pPr>
              <w:contextualSpacing/>
              <w:jc w:val="both"/>
              <w:outlineLvl w:val="0"/>
              <w:rPr>
                <w:szCs w:val="28"/>
              </w:rPr>
            </w:pPr>
            <w:r w:rsidRPr="006F714A">
              <w:rPr>
                <w:szCs w:val="28"/>
              </w:rPr>
              <w:t xml:space="preserve">Региональные телевизионные </w:t>
            </w:r>
            <w:r>
              <w:rPr>
                <w:szCs w:val="28"/>
              </w:rPr>
              <w:t>СМИ</w:t>
            </w:r>
          </w:p>
          <w:p w:rsidR="002438BA" w:rsidRDefault="002438BA" w:rsidP="00BA5875">
            <w:pPr>
              <w:jc w:val="both"/>
            </w:pPr>
          </w:p>
        </w:tc>
        <w:tc>
          <w:tcPr>
            <w:tcW w:w="3118" w:type="dxa"/>
          </w:tcPr>
          <w:p w:rsidR="002438BA" w:rsidRPr="002711B5" w:rsidRDefault="002438BA" w:rsidP="00BA5875">
            <w:pPr>
              <w:contextualSpacing/>
              <w:jc w:val="both"/>
              <w:outlineLvl w:val="0"/>
              <w:rPr>
                <w:rFonts w:cs="Times New Roman"/>
                <w:szCs w:val="28"/>
              </w:rPr>
            </w:pPr>
            <w:r>
              <w:rPr>
                <w:rFonts w:cs="Times New Roman"/>
                <w:szCs w:val="28"/>
              </w:rPr>
              <w:t>э</w:t>
            </w:r>
            <w:r w:rsidRPr="005E3A08">
              <w:rPr>
                <w:rFonts w:cs="Times New Roman"/>
                <w:szCs w:val="28"/>
              </w:rPr>
              <w:t>нергоэффективность и энергосбережение(</w:t>
            </w:r>
            <w:r>
              <w:rPr>
                <w:rFonts w:cs="Times New Roman"/>
                <w:szCs w:val="28"/>
              </w:rPr>
              <w:t>з</w:t>
            </w:r>
            <w:r w:rsidRPr="005E3A08">
              <w:rPr>
                <w:rFonts w:cs="Times New Roman"/>
                <w:szCs w:val="28"/>
              </w:rPr>
              <w:t>а активное и профес</w:t>
            </w:r>
            <w:r>
              <w:rPr>
                <w:rFonts w:cs="Times New Roman"/>
                <w:szCs w:val="28"/>
              </w:rPr>
              <w:t>-</w:t>
            </w:r>
            <w:r w:rsidRPr="005E3A08">
              <w:rPr>
                <w:rFonts w:cs="Times New Roman"/>
                <w:szCs w:val="28"/>
              </w:rPr>
              <w:t>сиональное освещение темы энергосбережения и повышения энергоэффективности</w:t>
            </w:r>
            <w:r>
              <w:rPr>
                <w:rFonts w:cs="Times New Roman"/>
                <w:szCs w:val="28"/>
              </w:rPr>
              <w:t>)</w:t>
            </w:r>
          </w:p>
        </w:tc>
        <w:tc>
          <w:tcPr>
            <w:tcW w:w="3261" w:type="dxa"/>
            <w:vMerge w:val="restart"/>
          </w:tcPr>
          <w:p w:rsidR="002438BA" w:rsidRPr="00FE494F" w:rsidRDefault="002438BA" w:rsidP="00BA5875">
            <w:pPr>
              <w:contextualSpacing/>
              <w:outlineLvl w:val="0"/>
              <w:rPr>
                <w:rFonts w:cs="Times New Roman"/>
                <w:szCs w:val="28"/>
              </w:rPr>
            </w:pPr>
            <w:r>
              <w:rPr>
                <w:rFonts w:cs="Times New Roman"/>
                <w:szCs w:val="28"/>
              </w:rPr>
              <w:t>- у</w:t>
            </w:r>
            <w:r w:rsidRPr="00FE494F">
              <w:rPr>
                <w:rFonts w:cs="Times New Roman"/>
                <w:szCs w:val="28"/>
              </w:rPr>
              <w:t>ровень профессионализма раскрытия темы, соответствующей номинации: объективность, точность фактов и цифр</w:t>
            </w:r>
            <w:r>
              <w:rPr>
                <w:rFonts w:cs="Times New Roman"/>
                <w:szCs w:val="28"/>
              </w:rPr>
              <w:t>,</w:t>
            </w:r>
            <w:r w:rsidRPr="00FE494F">
              <w:rPr>
                <w:rFonts w:cs="Times New Roman"/>
                <w:szCs w:val="28"/>
              </w:rPr>
              <w:t xml:space="preserve"> представленных втекстах/репортажах, обоснованность/аргу</w:t>
            </w:r>
            <w:r>
              <w:rPr>
                <w:rFonts w:cs="Times New Roman"/>
                <w:szCs w:val="28"/>
              </w:rPr>
              <w:t>-м</w:t>
            </w:r>
            <w:r w:rsidRPr="00FE494F">
              <w:rPr>
                <w:rFonts w:cs="Times New Roman"/>
                <w:szCs w:val="28"/>
              </w:rPr>
              <w:t>енти</w:t>
            </w:r>
            <w:r>
              <w:rPr>
                <w:rFonts w:cs="Times New Roman"/>
                <w:szCs w:val="28"/>
              </w:rPr>
              <w:t>рованность выводов и прогнозов;</w:t>
            </w:r>
          </w:p>
          <w:p w:rsidR="002438BA" w:rsidRPr="00FE494F" w:rsidRDefault="002438BA" w:rsidP="00BA5875">
            <w:pPr>
              <w:contextualSpacing/>
              <w:outlineLvl w:val="0"/>
              <w:rPr>
                <w:rFonts w:cs="Times New Roman"/>
                <w:szCs w:val="28"/>
              </w:rPr>
            </w:pPr>
            <w:r>
              <w:rPr>
                <w:rFonts w:cs="Times New Roman"/>
                <w:szCs w:val="28"/>
              </w:rPr>
              <w:t>- р</w:t>
            </w:r>
            <w:r w:rsidRPr="00FE494F">
              <w:rPr>
                <w:rFonts w:cs="Times New Roman"/>
                <w:szCs w:val="28"/>
              </w:rPr>
              <w:t>егулярность, длител</w:t>
            </w:r>
            <w:r>
              <w:rPr>
                <w:rFonts w:cs="Times New Roman"/>
                <w:szCs w:val="28"/>
              </w:rPr>
              <w:t>ьность работы по теме номинации;</w:t>
            </w:r>
          </w:p>
          <w:p w:rsidR="002438BA" w:rsidRPr="00FE494F" w:rsidRDefault="002438BA" w:rsidP="00BA5875">
            <w:pPr>
              <w:contextualSpacing/>
              <w:outlineLvl w:val="0"/>
              <w:rPr>
                <w:rFonts w:cs="Times New Roman"/>
                <w:szCs w:val="28"/>
              </w:rPr>
            </w:pPr>
            <w:r>
              <w:rPr>
                <w:rFonts w:cs="Times New Roman"/>
                <w:szCs w:val="28"/>
              </w:rPr>
              <w:t>- ш</w:t>
            </w:r>
            <w:r w:rsidRPr="00FE494F">
              <w:rPr>
                <w:rFonts w:cs="Times New Roman"/>
                <w:szCs w:val="28"/>
              </w:rPr>
              <w:t xml:space="preserve">иротааудитории, на которую направлены информационные материалы (1 балл </w:t>
            </w:r>
            <w:r>
              <w:rPr>
                <w:rFonts w:cs="Times New Roman"/>
                <w:szCs w:val="28"/>
              </w:rPr>
              <w:t xml:space="preserve">–для </w:t>
            </w:r>
            <w:r w:rsidRPr="00FE494F">
              <w:rPr>
                <w:rFonts w:cs="Times New Roman"/>
                <w:szCs w:val="28"/>
              </w:rPr>
              <w:t>узки</w:t>
            </w:r>
            <w:r>
              <w:rPr>
                <w:rFonts w:cs="Times New Roman"/>
                <w:szCs w:val="28"/>
              </w:rPr>
              <w:t>х</w:t>
            </w:r>
            <w:r w:rsidRPr="00FE494F">
              <w:rPr>
                <w:rFonts w:cs="Times New Roman"/>
                <w:szCs w:val="28"/>
              </w:rPr>
              <w:t xml:space="preserve"> специалист</w:t>
            </w:r>
            <w:r>
              <w:rPr>
                <w:rFonts w:cs="Times New Roman"/>
                <w:szCs w:val="28"/>
              </w:rPr>
              <w:t>ов</w:t>
            </w:r>
            <w:r w:rsidRPr="00FE494F">
              <w:rPr>
                <w:rFonts w:cs="Times New Roman"/>
                <w:szCs w:val="28"/>
              </w:rPr>
              <w:t xml:space="preserve">, </w:t>
            </w:r>
            <w:r>
              <w:rPr>
                <w:rFonts w:cs="Times New Roman"/>
                <w:szCs w:val="28"/>
              </w:rPr>
              <w:br/>
            </w:r>
            <w:r w:rsidRPr="00FE494F">
              <w:rPr>
                <w:rFonts w:cs="Times New Roman"/>
                <w:szCs w:val="28"/>
              </w:rPr>
              <w:t>5 баллов</w:t>
            </w:r>
            <w:r>
              <w:rPr>
                <w:rFonts w:cs="Times New Roman"/>
                <w:szCs w:val="28"/>
              </w:rPr>
              <w:t xml:space="preserve"> – </w:t>
            </w:r>
            <w:r w:rsidRPr="00FE494F">
              <w:rPr>
                <w:rFonts w:cs="Times New Roman"/>
                <w:szCs w:val="28"/>
              </w:rPr>
              <w:t>для широких слоев населения и предприятий</w:t>
            </w:r>
            <w:r>
              <w:rPr>
                <w:rFonts w:cs="Times New Roman"/>
                <w:szCs w:val="28"/>
              </w:rPr>
              <w:t>);</w:t>
            </w:r>
          </w:p>
          <w:p w:rsidR="002438BA" w:rsidRPr="00FE494F" w:rsidRDefault="002438BA" w:rsidP="00BA5875">
            <w:pPr>
              <w:contextualSpacing/>
              <w:outlineLvl w:val="0"/>
              <w:rPr>
                <w:rFonts w:cs="Times New Roman"/>
                <w:szCs w:val="28"/>
              </w:rPr>
            </w:pPr>
            <w:r>
              <w:rPr>
                <w:rFonts w:cs="Times New Roman"/>
                <w:szCs w:val="28"/>
              </w:rPr>
              <w:t>- д</w:t>
            </w:r>
            <w:r w:rsidRPr="00FE494F">
              <w:rPr>
                <w:rFonts w:cs="Times New Roman"/>
                <w:szCs w:val="28"/>
              </w:rPr>
              <w:t xml:space="preserve">оступность изложения </w:t>
            </w:r>
            <w:r w:rsidRPr="00FE494F">
              <w:rPr>
                <w:rFonts w:cs="Times New Roman"/>
                <w:szCs w:val="28"/>
              </w:rPr>
              <w:lastRenderedPageBreak/>
              <w:t>материал</w:t>
            </w:r>
            <w:r>
              <w:rPr>
                <w:rFonts w:cs="Times New Roman"/>
                <w:szCs w:val="28"/>
              </w:rPr>
              <w:t>а;</w:t>
            </w:r>
          </w:p>
          <w:p w:rsidR="002438BA" w:rsidRPr="00FE494F" w:rsidRDefault="002438BA" w:rsidP="00BA5875">
            <w:pPr>
              <w:contextualSpacing/>
              <w:outlineLvl w:val="0"/>
              <w:rPr>
                <w:rFonts w:cs="Times New Roman"/>
                <w:szCs w:val="28"/>
              </w:rPr>
            </w:pPr>
            <w:r>
              <w:rPr>
                <w:rFonts w:cs="Times New Roman"/>
                <w:szCs w:val="28"/>
              </w:rPr>
              <w:t>- э</w:t>
            </w:r>
            <w:r w:rsidRPr="00FE494F">
              <w:rPr>
                <w:rFonts w:cs="Times New Roman"/>
                <w:szCs w:val="28"/>
              </w:rPr>
              <w:t>моциональное вовлечение аудитории в представле</w:t>
            </w:r>
            <w:r>
              <w:rPr>
                <w:rFonts w:cs="Times New Roman"/>
                <w:szCs w:val="28"/>
              </w:rPr>
              <w:t>нный по теме номинации материал;</w:t>
            </w:r>
          </w:p>
          <w:p w:rsidR="002438BA" w:rsidRPr="002711B5" w:rsidRDefault="002438BA" w:rsidP="00BA5875">
            <w:pPr>
              <w:contextualSpacing/>
              <w:outlineLvl w:val="0"/>
              <w:rPr>
                <w:rFonts w:cs="Times New Roman"/>
                <w:szCs w:val="28"/>
              </w:rPr>
            </w:pPr>
            <w:r>
              <w:rPr>
                <w:rFonts w:cs="Times New Roman"/>
                <w:szCs w:val="28"/>
              </w:rPr>
              <w:t>- к</w:t>
            </w:r>
            <w:r w:rsidRPr="00FE494F">
              <w:rPr>
                <w:rFonts w:cs="Times New Roman"/>
                <w:szCs w:val="28"/>
              </w:rPr>
              <w:t>оличество ма</w:t>
            </w:r>
            <w:r>
              <w:rPr>
                <w:rFonts w:cs="Times New Roman"/>
                <w:szCs w:val="28"/>
              </w:rPr>
              <w:t xml:space="preserve">териалов, </w:t>
            </w:r>
            <w:r w:rsidRPr="00FE494F">
              <w:rPr>
                <w:rFonts w:cs="Times New Roman"/>
                <w:szCs w:val="28"/>
              </w:rPr>
              <w:t>вышедших в СМИ в период с 01.11.201</w:t>
            </w:r>
            <w:r>
              <w:rPr>
                <w:rFonts w:cs="Times New Roman"/>
                <w:szCs w:val="28"/>
              </w:rPr>
              <w:t>6</w:t>
            </w:r>
            <w:r w:rsidRPr="00FE494F">
              <w:rPr>
                <w:rFonts w:cs="Times New Roman"/>
                <w:szCs w:val="28"/>
              </w:rPr>
              <w:t xml:space="preserve"> по </w:t>
            </w:r>
            <w:r>
              <w:rPr>
                <w:rFonts w:cs="Times New Roman"/>
                <w:szCs w:val="28"/>
              </w:rPr>
              <w:t>20.08.2017в рамках проекта</w:t>
            </w:r>
          </w:p>
        </w:tc>
      </w:tr>
      <w:tr w:rsidR="002438BA" w:rsidTr="00BA5875">
        <w:trPr>
          <w:trHeight w:val="393"/>
        </w:trPr>
        <w:tc>
          <w:tcPr>
            <w:tcW w:w="817" w:type="dxa"/>
            <w:vMerge/>
          </w:tcPr>
          <w:p w:rsidR="002438BA" w:rsidRDefault="002438BA" w:rsidP="00BA5875">
            <w:pPr>
              <w:jc w:val="center"/>
            </w:pPr>
          </w:p>
        </w:tc>
        <w:tc>
          <w:tcPr>
            <w:tcW w:w="2410" w:type="dxa"/>
            <w:vMerge/>
          </w:tcPr>
          <w:p w:rsidR="002438BA" w:rsidRPr="006F714A" w:rsidRDefault="002438BA" w:rsidP="00BA5875">
            <w:pPr>
              <w:contextualSpacing/>
              <w:outlineLvl w:val="0"/>
              <w:rPr>
                <w:szCs w:val="28"/>
              </w:rPr>
            </w:pPr>
          </w:p>
        </w:tc>
        <w:tc>
          <w:tcPr>
            <w:tcW w:w="3118" w:type="dxa"/>
          </w:tcPr>
          <w:p w:rsidR="002438BA" w:rsidRDefault="002438BA" w:rsidP="00BA5875">
            <w:pPr>
              <w:jc w:val="both"/>
            </w:pPr>
            <w:r>
              <w:rPr>
                <w:rFonts w:cs="Times New Roman"/>
                <w:szCs w:val="28"/>
              </w:rPr>
              <w:t>с</w:t>
            </w:r>
            <w:r w:rsidRPr="005E3A08">
              <w:rPr>
                <w:rFonts w:cs="Times New Roman"/>
                <w:szCs w:val="28"/>
              </w:rPr>
              <w:t xml:space="preserve">овременное производство и развитие </w:t>
            </w:r>
            <w:r>
              <w:rPr>
                <w:rFonts w:cs="Times New Roman"/>
                <w:szCs w:val="28"/>
              </w:rPr>
              <w:t>ТЭК</w:t>
            </w:r>
            <w:r>
              <w:rPr>
                <w:rFonts w:cs="Times New Roman"/>
                <w:szCs w:val="28"/>
              </w:rPr>
              <w:br/>
            </w:r>
            <w:r w:rsidRPr="005E3A08">
              <w:rPr>
                <w:rFonts w:cs="Times New Roman"/>
                <w:szCs w:val="28"/>
              </w:rPr>
              <w:t>(</w:t>
            </w:r>
            <w:r>
              <w:rPr>
                <w:rFonts w:cs="Times New Roman"/>
                <w:szCs w:val="28"/>
              </w:rPr>
              <w:t>з</w:t>
            </w:r>
            <w:r w:rsidRPr="005E3A08">
              <w:rPr>
                <w:rFonts w:cs="Times New Roman"/>
                <w:szCs w:val="28"/>
              </w:rPr>
              <w:t xml:space="preserve">а профессиональное освещение деятельности компаний и органов власти в области развития </w:t>
            </w:r>
            <w:r>
              <w:rPr>
                <w:rFonts w:cs="Times New Roman"/>
                <w:szCs w:val="28"/>
              </w:rPr>
              <w:t>ТЭК</w:t>
            </w:r>
            <w:r w:rsidRPr="005E3A08">
              <w:rPr>
                <w:rFonts w:cs="Times New Roman"/>
                <w:szCs w:val="28"/>
              </w:rPr>
              <w:t>и внедрения новых технологий в отрасли</w:t>
            </w:r>
            <w:r>
              <w:rPr>
                <w:rFonts w:cs="Times New Roman"/>
                <w:szCs w:val="28"/>
              </w:rPr>
              <w:t>)</w:t>
            </w:r>
          </w:p>
        </w:tc>
        <w:tc>
          <w:tcPr>
            <w:tcW w:w="3261" w:type="dxa"/>
            <w:vMerge/>
          </w:tcPr>
          <w:p w:rsidR="002438BA" w:rsidRDefault="002438BA" w:rsidP="00BA5875"/>
        </w:tc>
      </w:tr>
      <w:tr w:rsidR="002438BA" w:rsidTr="00BA5875">
        <w:trPr>
          <w:trHeight w:val="393"/>
        </w:trPr>
        <w:tc>
          <w:tcPr>
            <w:tcW w:w="817" w:type="dxa"/>
            <w:vMerge/>
          </w:tcPr>
          <w:p w:rsidR="002438BA" w:rsidRDefault="002438BA" w:rsidP="00BA5875">
            <w:pPr>
              <w:jc w:val="center"/>
            </w:pPr>
          </w:p>
        </w:tc>
        <w:tc>
          <w:tcPr>
            <w:tcW w:w="2410" w:type="dxa"/>
            <w:vMerge/>
          </w:tcPr>
          <w:p w:rsidR="002438BA" w:rsidRPr="006F714A" w:rsidRDefault="002438BA" w:rsidP="00BA5875">
            <w:pPr>
              <w:contextualSpacing/>
              <w:outlineLvl w:val="0"/>
              <w:rPr>
                <w:szCs w:val="28"/>
              </w:rPr>
            </w:pPr>
          </w:p>
        </w:tc>
        <w:tc>
          <w:tcPr>
            <w:tcW w:w="3118" w:type="dxa"/>
          </w:tcPr>
          <w:p w:rsidR="002438BA" w:rsidRDefault="002438BA" w:rsidP="00BA5875">
            <w:pPr>
              <w:jc w:val="both"/>
            </w:pPr>
            <w:r>
              <w:rPr>
                <w:rFonts w:cs="Times New Roman"/>
                <w:szCs w:val="28"/>
              </w:rPr>
              <w:t>с</w:t>
            </w:r>
            <w:r w:rsidRPr="005E3A08">
              <w:rPr>
                <w:rFonts w:cs="Times New Roman"/>
                <w:szCs w:val="28"/>
              </w:rPr>
              <w:t>оциальная и экологическая инициатива(</w:t>
            </w:r>
            <w:r>
              <w:rPr>
                <w:rFonts w:cs="Times New Roman"/>
                <w:szCs w:val="28"/>
              </w:rPr>
              <w:t>з</w:t>
            </w:r>
            <w:r w:rsidRPr="005E3A08">
              <w:rPr>
                <w:rFonts w:cs="Times New Roman"/>
                <w:szCs w:val="28"/>
              </w:rPr>
              <w:t>а</w:t>
            </w:r>
            <w:r>
              <w:rPr>
                <w:rFonts w:cs="Times New Roman"/>
                <w:szCs w:val="28"/>
              </w:rPr>
              <w:t> </w:t>
            </w:r>
            <w:r w:rsidRPr="005E3A08">
              <w:rPr>
                <w:rFonts w:cs="Times New Roman"/>
                <w:szCs w:val="28"/>
              </w:rPr>
              <w:t>активное освещение социальной и экологической деяте</w:t>
            </w:r>
            <w:r>
              <w:rPr>
                <w:rFonts w:cs="Times New Roman"/>
                <w:szCs w:val="28"/>
              </w:rPr>
              <w:t>льности компаний ТЭК в регионе)</w:t>
            </w:r>
          </w:p>
        </w:tc>
        <w:tc>
          <w:tcPr>
            <w:tcW w:w="3261" w:type="dxa"/>
            <w:vMerge/>
          </w:tcPr>
          <w:p w:rsidR="002438BA" w:rsidRDefault="002438BA" w:rsidP="00BA5875"/>
        </w:tc>
      </w:tr>
      <w:tr w:rsidR="002438BA" w:rsidTr="00BA5875">
        <w:trPr>
          <w:trHeight w:val="393"/>
        </w:trPr>
        <w:tc>
          <w:tcPr>
            <w:tcW w:w="817" w:type="dxa"/>
            <w:vMerge/>
          </w:tcPr>
          <w:p w:rsidR="002438BA" w:rsidRDefault="002438BA" w:rsidP="00BA5875">
            <w:pPr>
              <w:jc w:val="center"/>
            </w:pPr>
          </w:p>
        </w:tc>
        <w:tc>
          <w:tcPr>
            <w:tcW w:w="2410" w:type="dxa"/>
            <w:vMerge/>
          </w:tcPr>
          <w:p w:rsidR="002438BA" w:rsidRPr="006F714A" w:rsidRDefault="002438BA" w:rsidP="00BA5875">
            <w:pPr>
              <w:contextualSpacing/>
              <w:outlineLvl w:val="0"/>
              <w:rPr>
                <w:szCs w:val="28"/>
              </w:rPr>
            </w:pPr>
          </w:p>
        </w:tc>
        <w:tc>
          <w:tcPr>
            <w:tcW w:w="3118" w:type="dxa"/>
          </w:tcPr>
          <w:p w:rsidR="002438BA" w:rsidRDefault="002438BA" w:rsidP="00BA5875">
            <w:pPr>
              <w:jc w:val="both"/>
            </w:pPr>
            <w:r>
              <w:rPr>
                <w:rFonts w:cs="Times New Roman"/>
                <w:szCs w:val="28"/>
              </w:rPr>
              <w:t>п</w:t>
            </w:r>
            <w:r w:rsidRPr="005E3A08">
              <w:rPr>
                <w:rFonts w:cs="Times New Roman"/>
                <w:szCs w:val="28"/>
              </w:rPr>
              <w:t xml:space="preserve">опуляризация профессий </w:t>
            </w:r>
            <w:r>
              <w:rPr>
                <w:rFonts w:cs="Times New Roman"/>
                <w:szCs w:val="28"/>
              </w:rPr>
              <w:t xml:space="preserve">ТЭК </w:t>
            </w:r>
            <w:r w:rsidRPr="005E3A08">
              <w:rPr>
                <w:rFonts w:cs="Times New Roman"/>
                <w:szCs w:val="28"/>
              </w:rPr>
              <w:t>(</w:t>
            </w:r>
            <w:r>
              <w:rPr>
                <w:rFonts w:cs="Times New Roman"/>
                <w:szCs w:val="28"/>
              </w:rPr>
              <w:t>з</w:t>
            </w:r>
            <w:r w:rsidRPr="005E3A08">
              <w:rPr>
                <w:rFonts w:cs="Times New Roman"/>
                <w:szCs w:val="28"/>
              </w:rPr>
              <w:t xml:space="preserve">а популяризацию профессии работника </w:t>
            </w:r>
            <w:r>
              <w:rPr>
                <w:rFonts w:cs="Times New Roman"/>
                <w:szCs w:val="28"/>
              </w:rPr>
              <w:t>ТЭК)</w:t>
            </w:r>
          </w:p>
        </w:tc>
        <w:tc>
          <w:tcPr>
            <w:tcW w:w="3261" w:type="dxa"/>
            <w:vMerge/>
          </w:tcPr>
          <w:p w:rsidR="002438BA" w:rsidRDefault="002438BA" w:rsidP="00BA5875"/>
        </w:tc>
      </w:tr>
      <w:tr w:rsidR="002438BA" w:rsidTr="00BA5875">
        <w:trPr>
          <w:trHeight w:val="393"/>
        </w:trPr>
        <w:tc>
          <w:tcPr>
            <w:tcW w:w="817" w:type="dxa"/>
            <w:vMerge/>
          </w:tcPr>
          <w:p w:rsidR="002438BA" w:rsidRDefault="002438BA" w:rsidP="00BA5875">
            <w:pPr>
              <w:jc w:val="center"/>
            </w:pPr>
          </w:p>
        </w:tc>
        <w:tc>
          <w:tcPr>
            <w:tcW w:w="2410" w:type="dxa"/>
            <w:vMerge/>
          </w:tcPr>
          <w:p w:rsidR="002438BA" w:rsidRPr="006F714A" w:rsidRDefault="002438BA" w:rsidP="00BA5875">
            <w:pPr>
              <w:contextualSpacing/>
              <w:outlineLvl w:val="0"/>
              <w:rPr>
                <w:szCs w:val="28"/>
              </w:rPr>
            </w:pPr>
          </w:p>
        </w:tc>
        <w:tc>
          <w:tcPr>
            <w:tcW w:w="3118" w:type="dxa"/>
          </w:tcPr>
          <w:p w:rsidR="002438BA" w:rsidRDefault="002438BA" w:rsidP="00BA5875">
            <w:pPr>
              <w:jc w:val="both"/>
            </w:pPr>
            <w:r>
              <w:rPr>
                <w:rFonts w:cs="Times New Roman"/>
                <w:szCs w:val="28"/>
              </w:rPr>
              <w:t>- п</w:t>
            </w:r>
            <w:r w:rsidRPr="005E3A08">
              <w:rPr>
                <w:rFonts w:cs="Times New Roman"/>
                <w:szCs w:val="28"/>
              </w:rPr>
              <w:t xml:space="preserve">розрачный тариф </w:t>
            </w:r>
            <w:r>
              <w:rPr>
                <w:rFonts w:cs="Times New Roman"/>
                <w:szCs w:val="28"/>
              </w:rPr>
              <w:br/>
            </w:r>
            <w:r w:rsidRPr="005E3A08">
              <w:rPr>
                <w:rFonts w:cs="Times New Roman"/>
                <w:szCs w:val="28"/>
              </w:rPr>
              <w:t>(</w:t>
            </w:r>
            <w:r>
              <w:rPr>
                <w:rFonts w:cs="Times New Roman"/>
                <w:szCs w:val="28"/>
              </w:rPr>
              <w:t>з</w:t>
            </w:r>
            <w:r w:rsidRPr="005E3A08">
              <w:rPr>
                <w:rFonts w:cs="Times New Roman"/>
                <w:szCs w:val="28"/>
              </w:rPr>
              <w:t>а активное и объек</w:t>
            </w:r>
            <w:r>
              <w:rPr>
                <w:rFonts w:cs="Times New Roman"/>
                <w:szCs w:val="28"/>
              </w:rPr>
              <w:t>-</w:t>
            </w:r>
            <w:r w:rsidRPr="005E3A08">
              <w:rPr>
                <w:rFonts w:cs="Times New Roman"/>
                <w:szCs w:val="28"/>
              </w:rPr>
              <w:t xml:space="preserve">тивное освещение темы тарифообразования в </w:t>
            </w:r>
            <w:r>
              <w:rPr>
                <w:rFonts w:cs="Times New Roman"/>
                <w:szCs w:val="28"/>
              </w:rPr>
              <w:t>ТЭК)</w:t>
            </w:r>
          </w:p>
        </w:tc>
        <w:tc>
          <w:tcPr>
            <w:tcW w:w="3261" w:type="dxa"/>
            <w:vMerge/>
          </w:tcPr>
          <w:p w:rsidR="002438BA" w:rsidRDefault="002438BA" w:rsidP="00BA5875"/>
        </w:tc>
      </w:tr>
    </w:tbl>
    <w:p w:rsidR="002438BA" w:rsidRPr="00E30EA9" w:rsidRDefault="002438BA" w:rsidP="002438BA">
      <w:pPr>
        <w:jc w:val="both"/>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Pr="006D4FD4" w:rsidRDefault="006D4FD4" w:rsidP="00565617">
      <w:pPr>
        <w:jc w:val="both"/>
        <w:rPr>
          <w:sz w:val="24"/>
          <w:szCs w:val="24"/>
        </w:rPr>
      </w:pPr>
    </w:p>
    <w:sectPr w:rsidR="006D4FD4" w:rsidRPr="006D4FD4" w:rsidSect="008C78F8">
      <w:headerReference w:type="even" r:id="rId32"/>
      <w:headerReference w:type="default" r:id="rId33"/>
      <w:footerReference w:type="even" r:id="rId34"/>
      <w:footerReference w:type="default" r:id="rId35"/>
      <w:headerReference w:type="first" r:id="rId36"/>
      <w:footerReference w:type="first" r:id="rId37"/>
      <w:pgSz w:w="11907" w:h="16840" w:code="9"/>
      <w:pgMar w:top="1134" w:right="624" w:bottom="1134"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12E" w:rsidRDefault="0086312E">
      <w:r>
        <w:separator/>
      </w:r>
    </w:p>
  </w:endnote>
  <w:endnote w:type="continuationSeparator" w:id="1">
    <w:p w:rsidR="0086312E" w:rsidRDefault="00863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Default="006D4FD4">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Default="006D4FD4">
    <w:pPr>
      <w:pStyle w:val="a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Pr="00A33B5F" w:rsidRDefault="002A16B5" w:rsidP="00352147">
    <w:pPr>
      <w:pStyle w:val="aa"/>
      <w:rPr>
        <w:sz w:val="16"/>
        <w:lang w:val="en-US"/>
      </w:rPr>
    </w:pPr>
    <w:fldSimple w:instr=" DOCPROPERTY &quot;ИД&quot; \* MERGEFORMAT ">
      <w:r w:rsidR="006D4FD4" w:rsidRPr="006D4FD4">
        <w:rPr>
          <w:sz w:val="16"/>
        </w:rPr>
        <w:t>7921709</w:t>
      </w:r>
    </w:fldSimple>
    <w:r w:rsidR="006D4FD4" w:rsidRPr="00A33B5F">
      <w:rPr>
        <w:sz w:val="16"/>
        <w:lang w:val="en-US"/>
      </w:rPr>
      <w:t>v</w:t>
    </w:r>
    <w:fldSimple w:instr=" DOCPROPERTY &quot;Номер версии&quot; \* MERGEFORMAT ">
      <w:r w:rsidR="006D4FD4" w:rsidRPr="006D4FD4">
        <w:rPr>
          <w:sz w:val="16"/>
        </w:rPr>
        <w:t>1</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Pr="005936EB" w:rsidRDefault="002A16B5" w:rsidP="00A33B5F">
    <w:pPr>
      <w:pStyle w:val="aa"/>
      <w:rPr>
        <w:sz w:val="18"/>
        <w:szCs w:val="18"/>
        <w:lang w:val="en-US"/>
      </w:rPr>
    </w:pPr>
    <w:fldSimple w:instr=" DOCPROPERTY &quot;ИД&quot; \* MERGEFORMAT ">
      <w:r w:rsidR="006D4FD4" w:rsidRPr="006D4FD4">
        <w:rPr>
          <w:sz w:val="18"/>
          <w:szCs w:val="18"/>
        </w:rPr>
        <w:t>7921709</w:t>
      </w:r>
    </w:fldSimple>
    <w:r w:rsidR="006D4FD4" w:rsidRPr="005936EB">
      <w:rPr>
        <w:sz w:val="18"/>
        <w:szCs w:val="18"/>
        <w:lang w:val="en-US"/>
      </w:rPr>
      <w:t>v</w:t>
    </w:r>
    <w:fldSimple w:instr=" DOCPROPERTY &quot;Номер версии&quot; \* MERGEFORMAT ">
      <w:r w:rsidR="006D4FD4" w:rsidRPr="006D4FD4">
        <w:rPr>
          <w:sz w:val="18"/>
          <w:szCs w:val="18"/>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Default="006D4FD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Default="006D4FD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438BA">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438BA">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438BA">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438BA">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438BA">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438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12E" w:rsidRDefault="0086312E">
      <w:r>
        <w:separator/>
      </w:r>
    </w:p>
  </w:footnote>
  <w:footnote w:type="continuationSeparator" w:id="1">
    <w:p w:rsidR="0086312E" w:rsidRDefault="00863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Default="006D4FD4">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Default="002A16B5" w:rsidP="008823A1">
    <w:pPr>
      <w:pStyle w:val="a6"/>
      <w:framePr w:wrap="around" w:vAnchor="text" w:hAnchor="margin" w:xAlign="center" w:y="1"/>
      <w:rPr>
        <w:rStyle w:val="a8"/>
      </w:rPr>
    </w:pPr>
    <w:r>
      <w:rPr>
        <w:rStyle w:val="a8"/>
      </w:rPr>
      <w:fldChar w:fldCharType="begin"/>
    </w:r>
    <w:r w:rsidR="006D4FD4">
      <w:rPr>
        <w:rStyle w:val="a8"/>
      </w:rPr>
      <w:instrText xml:space="preserve">PAGE  </w:instrText>
    </w:r>
    <w:r>
      <w:rPr>
        <w:rStyle w:val="a8"/>
      </w:rPr>
      <w:fldChar w:fldCharType="end"/>
    </w:r>
  </w:p>
  <w:p w:rsidR="006D4FD4" w:rsidRDefault="006D4FD4">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Default="006D4FD4" w:rsidP="00BA5609">
    <w:pPr>
      <w:pStyle w:val="a6"/>
      <w:framePr w:wrap="around" w:vAnchor="text" w:hAnchor="margin" w:xAlign="center" w:y="1"/>
      <w:jc w:val="center"/>
      <w:rPr>
        <w:rStyle w:val="a8"/>
        <w:sz w:val="24"/>
        <w:lang w:val="en-US"/>
      </w:rPr>
    </w:pPr>
  </w:p>
  <w:p w:rsidR="006D4FD4" w:rsidRPr="00BA5609" w:rsidRDefault="002A16B5" w:rsidP="00BA5609">
    <w:pPr>
      <w:pStyle w:val="a6"/>
      <w:framePr w:wrap="around" w:vAnchor="text" w:hAnchor="margin" w:xAlign="center" w:y="1"/>
      <w:jc w:val="center"/>
      <w:rPr>
        <w:rStyle w:val="a8"/>
        <w:sz w:val="24"/>
      </w:rPr>
    </w:pPr>
    <w:r w:rsidRPr="00BA5609">
      <w:rPr>
        <w:rStyle w:val="a8"/>
        <w:sz w:val="24"/>
      </w:rPr>
      <w:fldChar w:fldCharType="begin"/>
    </w:r>
    <w:r w:rsidR="006D4FD4" w:rsidRPr="00BA5609">
      <w:rPr>
        <w:rStyle w:val="a8"/>
        <w:sz w:val="24"/>
      </w:rPr>
      <w:instrText xml:space="preserve">PAGE  </w:instrText>
    </w:r>
    <w:r w:rsidRPr="00BA5609">
      <w:rPr>
        <w:rStyle w:val="a8"/>
        <w:sz w:val="24"/>
      </w:rPr>
      <w:fldChar w:fldCharType="separate"/>
    </w:r>
    <w:r w:rsidR="00082CD0">
      <w:rPr>
        <w:rStyle w:val="a8"/>
        <w:noProof/>
        <w:sz w:val="24"/>
      </w:rPr>
      <w:t>6</w:t>
    </w:r>
    <w:r w:rsidRPr="00BA5609">
      <w:rPr>
        <w:rStyle w:val="a8"/>
        <w:sz w:val="24"/>
      </w:rPr>
      <w:fldChar w:fldCharType="end"/>
    </w:r>
  </w:p>
  <w:p w:rsidR="006D4FD4" w:rsidRDefault="006D4FD4">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Pr="00352147" w:rsidRDefault="006D4FD4" w:rsidP="00BA5609">
    <w:pPr>
      <w:pStyle w:val="a6"/>
      <w:tabs>
        <w:tab w:val="clear" w:pos="4677"/>
        <w:tab w:val="clear" w:pos="9355"/>
        <w:tab w:val="left" w:pos="2339"/>
      </w:tabs>
      <w:ind w:left="187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18621"/>
    </w:sdtPr>
    <w:sdtContent>
      <w:p w:rsidR="006D4FD4" w:rsidRDefault="002A16B5">
        <w:pPr>
          <w:pStyle w:val="a6"/>
          <w:jc w:val="center"/>
        </w:pPr>
        <w:r>
          <w:fldChar w:fldCharType="begin"/>
        </w:r>
        <w:r w:rsidR="006D4FD4">
          <w:instrText>PAGE   \* MERGEFORMAT</w:instrText>
        </w:r>
        <w:r>
          <w:fldChar w:fldCharType="separate"/>
        </w:r>
        <w:r w:rsidR="00082CD0">
          <w:rPr>
            <w:noProof/>
          </w:rPr>
          <w:t>5</w:t>
        </w:r>
        <w:r>
          <w:fldChar w:fldCharType="end"/>
        </w:r>
      </w:p>
    </w:sdtContent>
  </w:sdt>
  <w:p w:rsidR="006D4FD4" w:rsidRDefault="006D4FD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D4" w:rsidRDefault="006D4FD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A16B5" w:rsidP="006E0171">
    <w:pPr>
      <w:pStyle w:val="a6"/>
      <w:framePr w:wrap="around" w:vAnchor="text" w:hAnchor="margin" w:xAlign="center" w:y="1"/>
      <w:rPr>
        <w:rStyle w:val="a8"/>
      </w:rPr>
    </w:pPr>
    <w:r>
      <w:rPr>
        <w:rStyle w:val="a8"/>
      </w:rPr>
      <w:fldChar w:fldCharType="begin"/>
    </w:r>
    <w:r w:rsidR="002438BA">
      <w:rPr>
        <w:rStyle w:val="a8"/>
      </w:rPr>
      <w:instrText xml:space="preserve">PAGE  </w:instrText>
    </w:r>
    <w:r>
      <w:rPr>
        <w:rStyle w:val="a8"/>
      </w:rPr>
      <w:fldChar w:fldCharType="end"/>
    </w:r>
  </w:p>
  <w:p w:rsidR="002438BA" w:rsidRDefault="002438B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A16B5">
    <w:pPr>
      <w:pStyle w:val="a6"/>
      <w:jc w:val="center"/>
    </w:pPr>
    <w:r w:rsidRPr="00136070">
      <w:fldChar w:fldCharType="begin"/>
    </w:r>
    <w:r w:rsidR="002438BA" w:rsidRPr="00136070">
      <w:instrText xml:space="preserve"> PAGE   \* MERGEFORMAT </w:instrText>
    </w:r>
    <w:r w:rsidRPr="00136070">
      <w:fldChar w:fldCharType="separate"/>
    </w:r>
    <w:r w:rsidR="00082CD0">
      <w:rPr>
        <w:noProof/>
      </w:rPr>
      <w:t>15</w:t>
    </w:r>
    <w:r w:rsidRPr="00136070">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438BA">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438BA">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52610"/>
    </w:sdtPr>
    <w:sdtContent>
      <w:p w:rsidR="002438BA" w:rsidRDefault="002A16B5">
        <w:pPr>
          <w:pStyle w:val="a6"/>
          <w:jc w:val="center"/>
        </w:pPr>
        <w:r>
          <w:fldChar w:fldCharType="begin"/>
        </w:r>
        <w:r w:rsidR="002438BA">
          <w:instrText>PAGE   \* MERGEFORMAT</w:instrText>
        </w:r>
        <w:r>
          <w:fldChar w:fldCharType="separate"/>
        </w:r>
        <w:r w:rsidR="00082CD0">
          <w:rPr>
            <w:noProof/>
          </w:rPr>
          <w:t>6</w:t>
        </w:r>
        <w:r>
          <w:fldChar w:fldCharType="end"/>
        </w:r>
      </w:p>
    </w:sdtContent>
  </w:sdt>
  <w:p w:rsidR="002438BA" w:rsidRPr="00532191" w:rsidRDefault="002438BA" w:rsidP="006E0171">
    <w:pPr>
      <w:pStyle w:val="a6"/>
      <w:jc w:val="center"/>
      <w:rPr>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A" w:rsidRDefault="002438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DB127F8"/>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423C4879"/>
    <w:multiLevelType w:val="multilevel"/>
    <w:tmpl w:val="3B98B08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50824F04"/>
    <w:multiLevelType w:val="hybridMultilevel"/>
    <w:tmpl w:val="648251E8"/>
    <w:lvl w:ilvl="0" w:tplc="7B8637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2DC18F3"/>
    <w:multiLevelType w:val="multilevel"/>
    <w:tmpl w:val="3B98B08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64B305D2"/>
    <w:multiLevelType w:val="multilevel"/>
    <w:tmpl w:val="BD563DB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65D4694"/>
    <w:multiLevelType w:val="multilevel"/>
    <w:tmpl w:val="8B081B86"/>
    <w:lvl w:ilvl="0">
      <w:start w:val="2"/>
      <w:numFmt w:val="decimal"/>
      <w:lvlText w:val="%1."/>
      <w:lvlJc w:val="left"/>
      <w:pPr>
        <w:ind w:left="360" w:hanging="360"/>
      </w:pPr>
      <w:rPr>
        <w:rFonts w:hint="default"/>
        <w:b w:val="0"/>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7"/>
  </w:num>
  <w:num w:numId="8">
    <w:abstractNumId w:val="0"/>
  </w:num>
  <w:num w:numId="9">
    <w:abstractNumId w:val="1"/>
  </w:num>
  <w:num w:numId="10">
    <w:abstractNumId w:val="2"/>
  </w:num>
  <w:num w:numId="11">
    <w:abstractNumId w:val="3"/>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180475"/>
    <w:rsid w:val="000044B7"/>
    <w:rsid w:val="000134B2"/>
    <w:rsid w:val="0001445B"/>
    <w:rsid w:val="00014F79"/>
    <w:rsid w:val="00020697"/>
    <w:rsid w:val="00033AF8"/>
    <w:rsid w:val="00033BF8"/>
    <w:rsid w:val="0005079F"/>
    <w:rsid w:val="00051078"/>
    <w:rsid w:val="00057B1B"/>
    <w:rsid w:val="000663B2"/>
    <w:rsid w:val="00066CAB"/>
    <w:rsid w:val="0007678B"/>
    <w:rsid w:val="00082CD0"/>
    <w:rsid w:val="00095DA7"/>
    <w:rsid w:val="000C4C30"/>
    <w:rsid w:val="000E1D44"/>
    <w:rsid w:val="000E3D8C"/>
    <w:rsid w:val="00102136"/>
    <w:rsid w:val="00117267"/>
    <w:rsid w:val="001412D6"/>
    <w:rsid w:val="00143CA1"/>
    <w:rsid w:val="00143E74"/>
    <w:rsid w:val="00166D24"/>
    <w:rsid w:val="00175F02"/>
    <w:rsid w:val="00180475"/>
    <w:rsid w:val="001827CE"/>
    <w:rsid w:val="00185C5D"/>
    <w:rsid w:val="001D7C14"/>
    <w:rsid w:val="001E0E71"/>
    <w:rsid w:val="001F14D1"/>
    <w:rsid w:val="001F1F55"/>
    <w:rsid w:val="00210AE7"/>
    <w:rsid w:val="0022272F"/>
    <w:rsid w:val="002321FE"/>
    <w:rsid w:val="002326E3"/>
    <w:rsid w:val="002433AE"/>
    <w:rsid w:val="002438BA"/>
    <w:rsid w:val="00247871"/>
    <w:rsid w:val="00247B75"/>
    <w:rsid w:val="00267EF0"/>
    <w:rsid w:val="00282F59"/>
    <w:rsid w:val="0028500D"/>
    <w:rsid w:val="0029507F"/>
    <w:rsid w:val="00297B27"/>
    <w:rsid w:val="002A0160"/>
    <w:rsid w:val="002A16B5"/>
    <w:rsid w:val="002B56E8"/>
    <w:rsid w:val="002C5762"/>
    <w:rsid w:val="002C6234"/>
    <w:rsid w:val="002E71DD"/>
    <w:rsid w:val="00311956"/>
    <w:rsid w:val="0032234F"/>
    <w:rsid w:val="00352147"/>
    <w:rsid w:val="0035432A"/>
    <w:rsid w:val="0035489C"/>
    <w:rsid w:val="00360FDC"/>
    <w:rsid w:val="00376845"/>
    <w:rsid w:val="003773FA"/>
    <w:rsid w:val="003B6922"/>
    <w:rsid w:val="003C10FB"/>
    <w:rsid w:val="003C447A"/>
    <w:rsid w:val="003D7E5E"/>
    <w:rsid w:val="003E34C5"/>
    <w:rsid w:val="003F158E"/>
    <w:rsid w:val="0040355A"/>
    <w:rsid w:val="00413EAE"/>
    <w:rsid w:val="00440606"/>
    <w:rsid w:val="0045667C"/>
    <w:rsid w:val="00456E9A"/>
    <w:rsid w:val="00484214"/>
    <w:rsid w:val="004849D2"/>
    <w:rsid w:val="004A0D47"/>
    <w:rsid w:val="004A1BC0"/>
    <w:rsid w:val="004B513D"/>
    <w:rsid w:val="004F0BA6"/>
    <w:rsid w:val="004F0C94"/>
    <w:rsid w:val="005153A9"/>
    <w:rsid w:val="00516303"/>
    <w:rsid w:val="00517029"/>
    <w:rsid w:val="00523688"/>
    <w:rsid w:val="005378C2"/>
    <w:rsid w:val="005448B5"/>
    <w:rsid w:val="00545719"/>
    <w:rsid w:val="005507A1"/>
    <w:rsid w:val="0056426B"/>
    <w:rsid w:val="00565617"/>
    <w:rsid w:val="005674E6"/>
    <w:rsid w:val="0058529C"/>
    <w:rsid w:val="005936EB"/>
    <w:rsid w:val="005A376F"/>
    <w:rsid w:val="005C3BA8"/>
    <w:rsid w:val="005C4D12"/>
    <w:rsid w:val="005D1AA0"/>
    <w:rsid w:val="005D3E47"/>
    <w:rsid w:val="005E719A"/>
    <w:rsid w:val="005F5D2B"/>
    <w:rsid w:val="005F7339"/>
    <w:rsid w:val="0061137B"/>
    <w:rsid w:val="00616E1B"/>
    <w:rsid w:val="006342D8"/>
    <w:rsid w:val="00635789"/>
    <w:rsid w:val="00643CED"/>
    <w:rsid w:val="006575CA"/>
    <w:rsid w:val="0069635A"/>
    <w:rsid w:val="006A0365"/>
    <w:rsid w:val="006C3294"/>
    <w:rsid w:val="006D4FD4"/>
    <w:rsid w:val="006E2583"/>
    <w:rsid w:val="00741DB8"/>
    <w:rsid w:val="007548AF"/>
    <w:rsid w:val="00761EB2"/>
    <w:rsid w:val="00772602"/>
    <w:rsid w:val="00791794"/>
    <w:rsid w:val="00792FF2"/>
    <w:rsid w:val="007A6943"/>
    <w:rsid w:val="007A6E55"/>
    <w:rsid w:val="007B077F"/>
    <w:rsid w:val="007B3F54"/>
    <w:rsid w:val="007C23BE"/>
    <w:rsid w:val="007D39B3"/>
    <w:rsid w:val="007F3D16"/>
    <w:rsid w:val="007F5A97"/>
    <w:rsid w:val="008225B3"/>
    <w:rsid w:val="00824D97"/>
    <w:rsid w:val="0084708D"/>
    <w:rsid w:val="0086312E"/>
    <w:rsid w:val="00865E19"/>
    <w:rsid w:val="0086614A"/>
    <w:rsid w:val="0087659A"/>
    <w:rsid w:val="008823A1"/>
    <w:rsid w:val="0089152B"/>
    <w:rsid w:val="008A1D3E"/>
    <w:rsid w:val="008A5169"/>
    <w:rsid w:val="008A573F"/>
    <w:rsid w:val="008B50A1"/>
    <w:rsid w:val="008C4D18"/>
    <w:rsid w:val="008C4FF6"/>
    <w:rsid w:val="008C78F8"/>
    <w:rsid w:val="008E2E14"/>
    <w:rsid w:val="008F6CA4"/>
    <w:rsid w:val="00901F12"/>
    <w:rsid w:val="00906205"/>
    <w:rsid w:val="00910985"/>
    <w:rsid w:val="0091505A"/>
    <w:rsid w:val="009228EA"/>
    <w:rsid w:val="00923AD6"/>
    <w:rsid w:val="00927E1A"/>
    <w:rsid w:val="00945529"/>
    <w:rsid w:val="00956B8A"/>
    <w:rsid w:val="00960C96"/>
    <w:rsid w:val="00963C4B"/>
    <w:rsid w:val="00974374"/>
    <w:rsid w:val="0097763B"/>
    <w:rsid w:val="009949AE"/>
    <w:rsid w:val="00A02A1D"/>
    <w:rsid w:val="00A2387A"/>
    <w:rsid w:val="00A314A2"/>
    <w:rsid w:val="00A3171A"/>
    <w:rsid w:val="00A32EDE"/>
    <w:rsid w:val="00A33B5F"/>
    <w:rsid w:val="00A55D70"/>
    <w:rsid w:val="00A7501C"/>
    <w:rsid w:val="00A820B0"/>
    <w:rsid w:val="00A8581C"/>
    <w:rsid w:val="00A92E6B"/>
    <w:rsid w:val="00AA04EA"/>
    <w:rsid w:val="00AA41A4"/>
    <w:rsid w:val="00AA6761"/>
    <w:rsid w:val="00AB3C32"/>
    <w:rsid w:val="00AC3A45"/>
    <w:rsid w:val="00AC7169"/>
    <w:rsid w:val="00AD42F9"/>
    <w:rsid w:val="00AD734F"/>
    <w:rsid w:val="00AE4953"/>
    <w:rsid w:val="00AF025D"/>
    <w:rsid w:val="00AF7478"/>
    <w:rsid w:val="00B179A6"/>
    <w:rsid w:val="00B268B9"/>
    <w:rsid w:val="00B3710A"/>
    <w:rsid w:val="00B5176A"/>
    <w:rsid w:val="00B51F7E"/>
    <w:rsid w:val="00B526D3"/>
    <w:rsid w:val="00B71884"/>
    <w:rsid w:val="00BA52D1"/>
    <w:rsid w:val="00BA5609"/>
    <w:rsid w:val="00BA5972"/>
    <w:rsid w:val="00BA6922"/>
    <w:rsid w:val="00BB5CF0"/>
    <w:rsid w:val="00BB69E8"/>
    <w:rsid w:val="00BC5B33"/>
    <w:rsid w:val="00BD0BFE"/>
    <w:rsid w:val="00BD4766"/>
    <w:rsid w:val="00BF4148"/>
    <w:rsid w:val="00C3328E"/>
    <w:rsid w:val="00C5025A"/>
    <w:rsid w:val="00C5140E"/>
    <w:rsid w:val="00C516AF"/>
    <w:rsid w:val="00C619EB"/>
    <w:rsid w:val="00C9239A"/>
    <w:rsid w:val="00CA2B1F"/>
    <w:rsid w:val="00CB4605"/>
    <w:rsid w:val="00CD430D"/>
    <w:rsid w:val="00CE1CDA"/>
    <w:rsid w:val="00CF659C"/>
    <w:rsid w:val="00CF7925"/>
    <w:rsid w:val="00D00240"/>
    <w:rsid w:val="00D10100"/>
    <w:rsid w:val="00D21EA1"/>
    <w:rsid w:val="00D259A6"/>
    <w:rsid w:val="00D42F9E"/>
    <w:rsid w:val="00D7160D"/>
    <w:rsid w:val="00D85E62"/>
    <w:rsid w:val="00D871C5"/>
    <w:rsid w:val="00D87611"/>
    <w:rsid w:val="00D901FD"/>
    <w:rsid w:val="00D93F47"/>
    <w:rsid w:val="00D941E8"/>
    <w:rsid w:val="00DB57BB"/>
    <w:rsid w:val="00DE1C2A"/>
    <w:rsid w:val="00DE4AAB"/>
    <w:rsid w:val="00DE6AF8"/>
    <w:rsid w:val="00E23E8E"/>
    <w:rsid w:val="00E24CE3"/>
    <w:rsid w:val="00E502EA"/>
    <w:rsid w:val="00E55F5E"/>
    <w:rsid w:val="00E67B15"/>
    <w:rsid w:val="00E84808"/>
    <w:rsid w:val="00E9164F"/>
    <w:rsid w:val="00EA11FE"/>
    <w:rsid w:val="00EA27FF"/>
    <w:rsid w:val="00EB0237"/>
    <w:rsid w:val="00EB3469"/>
    <w:rsid w:val="00EB5250"/>
    <w:rsid w:val="00ED7F0D"/>
    <w:rsid w:val="00EF6631"/>
    <w:rsid w:val="00F16BE9"/>
    <w:rsid w:val="00F431FB"/>
    <w:rsid w:val="00F60984"/>
    <w:rsid w:val="00F629F1"/>
    <w:rsid w:val="00F714BC"/>
    <w:rsid w:val="00F74BEB"/>
    <w:rsid w:val="00F81637"/>
    <w:rsid w:val="00F857B0"/>
    <w:rsid w:val="00F93CAA"/>
    <w:rsid w:val="00F96592"/>
    <w:rsid w:val="00FA5911"/>
    <w:rsid w:val="00FB6CA2"/>
    <w:rsid w:val="00FC5F44"/>
    <w:rsid w:val="00FC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3E"/>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qFormat/>
    <w:rsid w:val="006D4FD4"/>
    <w:pPr>
      <w:keepNext/>
      <w:overflowPunct/>
      <w:autoSpaceDE/>
      <w:autoSpaceDN/>
      <w:adjustRightInd/>
      <w:spacing w:before="240" w:after="60" w:line="360" w:lineRule="auto"/>
      <w:ind w:firstLine="709"/>
      <w:jc w:val="both"/>
      <w:textAlignment w:val="auto"/>
      <w:outlineLvl w:val="0"/>
    </w:pPr>
    <w:rPr>
      <w:rFonts w:ascii="Arial" w:hAnsi="Arial"/>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27CE"/>
    <w:rPr>
      <w:rFonts w:ascii="Tahoma" w:hAnsi="Tahoma" w:cs="Tahoma"/>
      <w:sz w:val="16"/>
      <w:szCs w:val="16"/>
    </w:rPr>
  </w:style>
  <w:style w:type="character" w:styleId="a5">
    <w:name w:val="Hyperlink"/>
    <w:uiPriority w:val="99"/>
    <w:rsid w:val="00901F12"/>
    <w:rPr>
      <w:color w:val="0000FF"/>
      <w:u w:val="single"/>
    </w:rPr>
  </w:style>
  <w:style w:type="paragraph" w:styleId="a6">
    <w:name w:val="header"/>
    <w:basedOn w:val="a"/>
    <w:link w:val="a7"/>
    <w:uiPriority w:val="99"/>
    <w:rsid w:val="00CF659C"/>
    <w:pPr>
      <w:tabs>
        <w:tab w:val="center" w:pos="4677"/>
        <w:tab w:val="right" w:pos="9355"/>
      </w:tabs>
    </w:pPr>
  </w:style>
  <w:style w:type="character" w:styleId="a8">
    <w:name w:val="page number"/>
    <w:basedOn w:val="a0"/>
    <w:rsid w:val="00CF659C"/>
  </w:style>
  <w:style w:type="character" w:styleId="a9">
    <w:name w:val="FollowedHyperlink"/>
    <w:rsid w:val="000663B2"/>
    <w:rPr>
      <w:color w:val="800080"/>
      <w:u w:val="single"/>
    </w:rPr>
  </w:style>
  <w:style w:type="paragraph" w:styleId="aa">
    <w:name w:val="footer"/>
    <w:basedOn w:val="a"/>
    <w:link w:val="ab"/>
    <w:uiPriority w:val="99"/>
    <w:rsid w:val="00CD430D"/>
    <w:pPr>
      <w:tabs>
        <w:tab w:val="center" w:pos="4677"/>
        <w:tab w:val="right" w:pos="9355"/>
      </w:tabs>
    </w:pPr>
  </w:style>
  <w:style w:type="character" w:customStyle="1" w:styleId="ab">
    <w:name w:val="Нижний колонтитул Знак"/>
    <w:link w:val="aa"/>
    <w:uiPriority w:val="99"/>
    <w:rsid w:val="005F7339"/>
    <w:rPr>
      <w:rFonts w:ascii="Times New Roman" w:hAnsi="Times New Roman"/>
      <w:sz w:val="28"/>
    </w:rPr>
  </w:style>
  <w:style w:type="paragraph" w:styleId="ac">
    <w:name w:val="List Paragraph"/>
    <w:basedOn w:val="a"/>
    <w:uiPriority w:val="34"/>
    <w:qFormat/>
    <w:rsid w:val="000E1D44"/>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rsid w:val="006D4FD4"/>
    <w:rPr>
      <w:rFonts w:ascii="Arial" w:hAnsi="Arial"/>
      <w:b/>
      <w:bCs/>
      <w:kern w:val="32"/>
      <w:sz w:val="24"/>
      <w:szCs w:val="32"/>
    </w:rPr>
  </w:style>
  <w:style w:type="character" w:customStyle="1" w:styleId="a7">
    <w:name w:val="Верхний колонтитул Знак"/>
    <w:basedOn w:val="a0"/>
    <w:link w:val="a6"/>
    <w:uiPriority w:val="99"/>
    <w:rsid w:val="006D4FD4"/>
    <w:rPr>
      <w:rFonts w:ascii="Times New Roman" w:hAnsi="Times New Roman"/>
      <w:sz w:val="28"/>
    </w:rPr>
  </w:style>
  <w:style w:type="table" w:styleId="ad">
    <w:name w:val="Table Grid"/>
    <w:basedOn w:val="a1"/>
    <w:uiPriority w:val="59"/>
    <w:rsid w:val="006D4F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af"/>
    <w:uiPriority w:val="99"/>
    <w:semiHidden/>
    <w:unhideWhenUsed/>
    <w:rsid w:val="006D4FD4"/>
    <w:pPr>
      <w:overflowPunct/>
      <w:autoSpaceDE/>
      <w:autoSpaceDN/>
      <w:adjustRightInd/>
      <w:ind w:firstLine="709"/>
      <w:textAlignment w:val="auto"/>
    </w:pPr>
    <w:rPr>
      <w:rFonts w:cs="Calibri"/>
      <w:sz w:val="20"/>
      <w:lang w:eastAsia="en-US"/>
    </w:rPr>
  </w:style>
  <w:style w:type="character" w:customStyle="1" w:styleId="af">
    <w:name w:val="Текст примечания Знак"/>
    <w:basedOn w:val="a0"/>
    <w:link w:val="ae"/>
    <w:uiPriority w:val="99"/>
    <w:semiHidden/>
    <w:rsid w:val="006D4FD4"/>
    <w:rPr>
      <w:rFonts w:ascii="Times New Roman" w:hAnsi="Times New Roman" w:cs="Calibri"/>
      <w:lang w:eastAsia="en-US"/>
    </w:rPr>
  </w:style>
  <w:style w:type="character" w:customStyle="1" w:styleId="a4">
    <w:name w:val="Текст выноски Знак"/>
    <w:basedOn w:val="a0"/>
    <w:link w:val="a3"/>
    <w:uiPriority w:val="99"/>
    <w:semiHidden/>
    <w:rsid w:val="002438BA"/>
    <w:rPr>
      <w:rFonts w:ascii="Tahoma" w:hAnsi="Tahoma" w:cs="Tahoma"/>
      <w:sz w:val="16"/>
      <w:szCs w:val="16"/>
    </w:rPr>
  </w:style>
  <w:style w:type="character" w:styleId="af0">
    <w:name w:val="annotation reference"/>
    <w:basedOn w:val="a0"/>
    <w:uiPriority w:val="99"/>
    <w:semiHidden/>
    <w:unhideWhenUsed/>
    <w:rsid w:val="002438BA"/>
    <w:rPr>
      <w:sz w:val="16"/>
      <w:szCs w:val="16"/>
    </w:rPr>
  </w:style>
  <w:style w:type="paragraph" w:styleId="af1">
    <w:name w:val="annotation subject"/>
    <w:basedOn w:val="ae"/>
    <w:next w:val="ae"/>
    <w:link w:val="af2"/>
    <w:uiPriority w:val="99"/>
    <w:semiHidden/>
    <w:unhideWhenUsed/>
    <w:rsid w:val="002438BA"/>
    <w:rPr>
      <w:b/>
      <w:bCs/>
    </w:rPr>
  </w:style>
  <w:style w:type="character" w:customStyle="1" w:styleId="af2">
    <w:name w:val="Тема примечания Знак"/>
    <w:basedOn w:val="af"/>
    <w:link w:val="af1"/>
    <w:uiPriority w:val="99"/>
    <w:semiHidden/>
    <w:rsid w:val="002438BA"/>
    <w:rPr>
      <w:rFonts w:ascii="Times New Roman" w:hAnsi="Times New Roman" w:cs="Calibri"/>
      <w:b/>
      <w:bCs/>
      <w:lang w:eastAsia="en-US"/>
    </w:rPr>
  </w:style>
  <w:style w:type="paragraph" w:customStyle="1" w:styleId="Default">
    <w:name w:val="Default"/>
    <w:rsid w:val="002438BA"/>
    <w:pPr>
      <w:autoSpaceDE w:val="0"/>
      <w:autoSpaceDN w:val="0"/>
      <w:adjustRightInd w:val="0"/>
    </w:pPr>
    <w:rPr>
      <w:rFonts w:ascii="Times New Roman" w:eastAsiaTheme="minorHAnsi" w:hAnsi="Times New Roman"/>
      <w:color w:val="000000"/>
      <w:sz w:val="24"/>
      <w:szCs w:val="24"/>
      <w:lang w:eastAsia="en-US"/>
    </w:rPr>
  </w:style>
  <w:style w:type="table" w:customStyle="1" w:styleId="11">
    <w:name w:val="Сетка таблицы1"/>
    <w:basedOn w:val="a1"/>
    <w:next w:val="ad"/>
    <w:uiPriority w:val="59"/>
    <w:rsid w:val="002438BA"/>
    <w:rPr>
      <w:rFonts w:ascii="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344671748">
      <w:bodyDiv w:val="1"/>
      <w:marLeft w:val="0"/>
      <w:marRight w:val="0"/>
      <w:marTop w:val="0"/>
      <w:marBottom w:val="0"/>
      <w:divBdr>
        <w:top w:val="none" w:sz="0" w:space="0" w:color="auto"/>
        <w:left w:val="none" w:sz="0" w:space="0" w:color="auto"/>
        <w:bottom w:val="none" w:sz="0" w:space="0" w:color="auto"/>
        <w:right w:val="none" w:sz="0" w:space="0" w:color="auto"/>
      </w:divBdr>
    </w:div>
    <w:div w:id="21370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1084;&#1077;&#1076;&#1080;&#1072;&#1090;&#1101;&#1082;.&#1088;&#1092;/" TargetMode="Externa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fondgkh.ru/finances/metodicheskie-materialyi-i-rekomendatsii/perechen-meropriyatiy-po-energosberezheniyu-i-povyisheniyu-energeticheskoy-effektivnosti-vyipolnyaemyih-v-hode-okazaniya-i-ili-vyipolneniya-uslug-i-ili-rabot-po-kapitalnomu-remontu-obshhego-im/" TargetMode="Externa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hyperlink" Target="mailto:peryshkova@adm.yar.ru" TargetMode="External"/><Relationship Id="rId19" Type="http://schemas.openxmlformats.org/officeDocument/2006/relationships/hyperlink" Target="mailto:fedotenkovaom@yarregion.ru" TargetMode="External"/><Relationship Id="rId31"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AE7C60F7CAAB4F900350D7D997C22F" ma:contentTypeVersion="5" ma:contentTypeDescription="Создание документа." ma:contentTypeScope="" ma:versionID="72d4ca03233808c14e4a9ad481c12e92">
  <xsd:schema xmlns:xsd="http://www.w3.org/2001/XMLSchema" xmlns:p="http://schemas.microsoft.com/office/2006/metadata/properties" xmlns:ns1="http://schemas.microsoft.com/sharepoint/v3" targetNamespace="http://schemas.microsoft.com/office/2006/metadata/properties" ma:root="true" ma:fieldsID="cfa0575b996c23a660cbbda53147818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Отправитель сообщения" ma:hidden="true" ma:internalName="EmailSender">
      <xsd:simpleType>
        <xsd:restriction base="dms:Note"/>
      </xsd:simpleType>
    </xsd:element>
    <xsd:element name="EmailTo" ma:index="9" nillable="true" ma:displayName="Cообщение - поле Кому" ma:hidden="true" ma:internalName="EmailTo">
      <xsd:simpleType>
        <xsd:restriction base="dms:Note"/>
      </xsd:simpleType>
    </xsd:element>
    <xsd:element name="EmailCc" ma:index="10" nillable="true" ma:displayName="Cообщение - поле Копия" ma:hidden="true" ma:internalName="EmailCc">
      <xsd:simpleType>
        <xsd:restriction base="dms:Note"/>
      </xsd:simpleType>
    </xsd:element>
    <xsd:element name="EmailFrom" ma:index="11" nillable="true" ma:displayName="Cообщение - поле От" ma:hidden="true" ma:internalName="EmailFrom">
      <xsd:simpleType>
        <xsd:restriction base="dms:Text"/>
      </xsd:simpleType>
    </xsd:element>
    <xsd:element name="EmailSubject" ma:index="12" nillable="true" ma:displayName="Тема сообщения"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61789C9-C6EE-4342-B7AB-1F2F7C0F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290C4D-CD07-4049-A809-518CE0069786}">
  <ds:schemaRefs>
    <ds:schemaRef ds:uri="http://schemas.microsoft.com/sharepoint/v3/contenttype/forms"/>
  </ds:schemaRefs>
</ds:datastoreItem>
</file>

<file path=customXml/itemProps3.xml><?xml version="1.0" encoding="utf-8"?>
<ds:datastoreItem xmlns:ds="http://schemas.openxmlformats.org/officeDocument/2006/customXml" ds:itemID="{CED4DED9-74AB-4C25-8A2E-1D3409060E2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11</TotalTime>
  <Pages>1</Pages>
  <Words>9827</Words>
  <Characters>56019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65715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Admin</cp:lastModifiedBy>
  <cp:revision>5</cp:revision>
  <cp:lastPrinted>2017-06-22T08:07:00Z</cp:lastPrinted>
  <dcterms:created xsi:type="dcterms:W3CDTF">2017-07-03T09:26:00Z</dcterms:created>
  <dcterms:modified xsi:type="dcterms:W3CDTF">2017-07-03T09:29:00Z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 председатель комитета</vt:lpwstr>
  </property>
  <property fmtid="{D5CDD505-2E9C-101B-9397-08002B2CF9AE}" pid="3" name="SYS_CODE_DIRECTUM">
    <vt:lpwstr>DIRECTUM</vt:lpwstr>
  </property>
  <property fmtid="{D5CDD505-2E9C-101B-9397-08002B2CF9AE}" pid="4" name="Р*Подписант...*ИОФамилия">
    <vt:lpwstr>А.Ю. Метельков</vt:lpwstr>
  </property>
  <property fmtid="{D5CDD505-2E9C-101B-9397-08002B2CF9AE}" pid="5" name="Р*Исполнитель...*ИОФамилия">
    <vt:lpwstr>[ИОФамилия]</vt:lpwstr>
  </property>
  <property fmtid="{D5CDD505-2E9C-101B-9397-08002B2CF9AE}" pid="6" name="Р*Исполнитель...*Телефон">
    <vt:lpwstr>400-075</vt:lpwstr>
  </property>
  <property fmtid="{D5CDD505-2E9C-101B-9397-08002B2CF9AE}" pid="7" name="Заголовок">
    <vt:lpwstr>О проведении конкурсов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Федотенкова Ольга Михайловна</vt:lpwstr>
  </property>
  <property fmtid="{D5CDD505-2E9C-101B-9397-08002B2CF9AE}" pid="11" name="Номер версии">
    <vt:lpwstr>1</vt:lpwstr>
  </property>
  <property fmtid="{D5CDD505-2E9C-101B-9397-08002B2CF9AE}" pid="12" name="ИД">
    <vt:lpwstr>7921709</vt:lpwstr>
  </property>
</Properties>
</file>