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01" w:rsidRPr="004A0EF4" w:rsidRDefault="00433A01" w:rsidP="00433A01">
      <w:pPr>
        <w:jc w:val="center"/>
        <w:rPr>
          <w:b/>
        </w:rPr>
      </w:pPr>
      <w:r w:rsidRPr="004A0EF4">
        <w:rPr>
          <w:b/>
          <w:sz w:val="28"/>
          <w:szCs w:val="28"/>
        </w:rPr>
        <w:t>Территориальная комиссия по делам несовершеннолетних и защите их прав Брейтовского муниципального района</w:t>
      </w:r>
    </w:p>
    <w:p w:rsidR="00433A01" w:rsidRPr="00CB47BC" w:rsidRDefault="00433A01" w:rsidP="00433A01">
      <w:pPr>
        <w:jc w:val="center"/>
        <w:rPr>
          <w:b/>
          <w:sz w:val="40"/>
          <w:szCs w:val="40"/>
        </w:rPr>
      </w:pPr>
      <w:r w:rsidRPr="00CB47BC">
        <w:rPr>
          <w:b/>
          <w:sz w:val="40"/>
          <w:szCs w:val="40"/>
        </w:rPr>
        <w:t>Обращение к родителям</w:t>
      </w:r>
    </w:p>
    <w:p w:rsidR="00433A01" w:rsidRPr="00CB47BC" w:rsidRDefault="00433A01" w:rsidP="00433A01">
      <w:pPr>
        <w:pStyle w:val="4"/>
        <w:spacing w:before="0" w:beforeAutospacing="0" w:after="0" w:afterAutospacing="0"/>
        <w:jc w:val="center"/>
      </w:pPr>
      <w:r w:rsidRPr="00CB47BC">
        <w:t xml:space="preserve">Обращение к родителям </w:t>
      </w:r>
    </w:p>
    <w:p w:rsidR="00433A01" w:rsidRPr="00CB47BC" w:rsidRDefault="00433A01" w:rsidP="00433A01">
      <w:pPr>
        <w:pStyle w:val="4"/>
        <w:spacing w:before="0" w:beforeAutospacing="0" w:after="0" w:afterAutospacing="0"/>
        <w:jc w:val="center"/>
      </w:pPr>
      <w:r w:rsidRPr="00CB47BC">
        <w:t>по обеспечению безопасности детей на каникулах</w:t>
      </w:r>
    </w:p>
    <w:p w:rsidR="00433A01" w:rsidRPr="00430011" w:rsidRDefault="00433A01" w:rsidP="00433A01">
      <w:pPr>
        <w:pStyle w:val="4"/>
        <w:spacing w:before="0" w:beforeAutospacing="0" w:after="0" w:afterAutospacing="0"/>
        <w:jc w:val="center"/>
        <w:rPr>
          <w:i/>
          <w:u w:val="single"/>
        </w:rPr>
      </w:pPr>
      <w:r w:rsidRPr="00430011">
        <w:rPr>
          <w:rStyle w:val="a3"/>
          <w:b/>
          <w:bCs/>
          <w:i/>
          <w:u w:val="single"/>
        </w:rPr>
        <w:t xml:space="preserve">При выходе из дома: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22225</wp:posOffset>
            </wp:positionV>
            <wp:extent cx="4740275" cy="4735195"/>
            <wp:effectExtent l="19050" t="0" r="3175" b="0"/>
            <wp:wrapNone/>
            <wp:docPr id="22" name="Рисунок 3" descr="MCj04320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2029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473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· если у подъезда стоят транспортные средства или растут деревья, закрывающие </w:t>
      </w:r>
      <w:r>
        <w:rPr>
          <w:rStyle w:val="a3"/>
        </w:rPr>
        <w:t xml:space="preserve">обзор, </w:t>
      </w:r>
      <w:r>
        <w:t xml:space="preserve">приостановите свое движение и оглянитесь - нет ли за препятствием опасности. </w:t>
      </w:r>
    </w:p>
    <w:p w:rsidR="00433A01" w:rsidRPr="00430011" w:rsidRDefault="00433A01" w:rsidP="00433A01">
      <w:pPr>
        <w:pStyle w:val="4"/>
        <w:spacing w:before="0" w:beforeAutospacing="0" w:after="0" w:afterAutospacing="0"/>
        <w:jc w:val="center"/>
        <w:rPr>
          <w:i/>
          <w:u w:val="single"/>
        </w:rPr>
      </w:pPr>
      <w:r w:rsidRPr="00430011">
        <w:rPr>
          <w:rStyle w:val="a3"/>
          <w:b/>
          <w:bCs/>
          <w:i/>
          <w:u w:val="single"/>
        </w:rPr>
        <w:t xml:space="preserve">При движении по тротуару: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придерживайтесь правой стороны тротуара;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не ведите ребенка по краю тротуара: взрослый должен находиться со стороны проезжей части;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маленький ребенок должен идти рядом </w:t>
      </w:r>
      <w:proofErr w:type="gramStart"/>
      <w:r>
        <w:t>со</w:t>
      </w:r>
      <w:proofErr w:type="gramEnd"/>
      <w:r>
        <w:t xml:space="preserve"> взрослым, крепко держась за руку;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приучите ребенка, идя по тротуару, внимательно наблюдать за выездом со двора или с территории предприятия;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разъясните детям, что забрасывание проезжей части (камнями, стеклом) и повреждение дорожных знаков могут привести к несчастному случаю;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не приучайте детей выходить на проезжую часть, коляски и санки с детьми возите только по тротуару.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при движении группы ребят учите их идти в паре, выполняя все указания взрослых, сопровождающих детей. </w:t>
      </w:r>
    </w:p>
    <w:p w:rsidR="00433A01" w:rsidRPr="00430011" w:rsidRDefault="00433A01" w:rsidP="00433A01">
      <w:pPr>
        <w:pStyle w:val="4"/>
        <w:spacing w:before="0" w:beforeAutospacing="0" w:after="0" w:afterAutospacing="0"/>
        <w:jc w:val="center"/>
        <w:rPr>
          <w:i/>
          <w:u w:val="single"/>
        </w:rPr>
      </w:pPr>
      <w:r w:rsidRPr="00430011">
        <w:rPr>
          <w:rStyle w:val="a3"/>
          <w:b/>
          <w:bCs/>
          <w:i/>
          <w:u w:val="single"/>
        </w:rPr>
        <w:t xml:space="preserve">Готовясь перейти дорогу: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остановитесь или замедлите движение, осмотрите проезжую часть;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привлекайте ребенка к наблюдению за обстановкой на дороге;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подчеркивайте свои движения: поворот головы для осмотра улицы, остановку для осмотра дороги, остановку для пропуска автомобилей;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учите ребенка различать приближающиеся транспортные средства;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не стойте с ребенком на краю тротуара, так как при проезде транспортное средство может зацепить, сбить, наехать задними колесами;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неоднократно показывайте ребенку, как транспортное средство останавливается у перехода, как оно движется по инерции. </w:t>
      </w:r>
    </w:p>
    <w:p w:rsidR="00433A01" w:rsidRDefault="00433A01" w:rsidP="00433A01">
      <w:pPr>
        <w:pStyle w:val="4"/>
        <w:spacing w:before="0" w:beforeAutospacing="0" w:after="0" w:afterAutospacing="0"/>
        <w:jc w:val="center"/>
      </w:pPr>
      <w:r w:rsidRPr="00430011">
        <w:rPr>
          <w:rStyle w:val="a3"/>
          <w:b/>
          <w:bCs/>
          <w:i/>
          <w:u w:val="single"/>
        </w:rPr>
        <w:t>При переходе проезжей части</w:t>
      </w:r>
      <w:r>
        <w:rPr>
          <w:rStyle w:val="a3"/>
          <w:b/>
          <w:bCs/>
        </w:rPr>
        <w:t xml:space="preserve">: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286385</wp:posOffset>
            </wp:positionV>
            <wp:extent cx="4498340" cy="4495800"/>
            <wp:effectExtent l="19050" t="0" r="0" b="0"/>
            <wp:wrapNone/>
            <wp:docPr id="23" name="Рисунок 4" descr="MCj04320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2029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· переходите дорогу только по пешеходным переходам или на перекрестках - по линии тротуара, иначе ребенок привыкнет </w:t>
      </w:r>
      <w:proofErr w:type="gramStart"/>
      <w:r>
        <w:t>переходить</w:t>
      </w:r>
      <w:proofErr w:type="gramEnd"/>
      <w:r>
        <w:t xml:space="preserve"> где придется;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идите только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зеленый</w:t>
      </w:r>
      <w:proofErr w:type="gramEnd"/>
      <w:r>
        <w:t xml:space="preserve"> сигнал светофора: ребенок должен привыкнуть, что на красный и желтый сигналы не переходят, даже если нет транспорта;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выходя на проезжую часть, прекращайте разговоры; ребенок должен усвоить, что при переходе дороги разговоры излишни;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не спешите и не бегите; переходите дорогу всегда размеренным шагом;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lastRenderedPageBreak/>
        <w:t xml:space="preserve">· не выходите на проезжую часть из-за транспортного средства или из-за кустов, не осмотрев предварительно улицу, приучайте ребенка делать так же;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не торопитесь перейти дорогу, если на другой стороне вы увидели друзей, родственников, знакомых, нужный автобус или троллейбус. </w:t>
      </w:r>
      <w:proofErr w:type="gramStart"/>
      <w:r>
        <w:t xml:space="preserve">Не спешите и не бегите к ним, внушите ребенку, что это опасно; </w:t>
      </w:r>
      <w:proofErr w:type="gramEnd"/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не начинайте переходить улицу, по которой редко проезжает транспорт, не посмотрев вокруг. </w:t>
      </w:r>
      <w:proofErr w:type="gramStart"/>
      <w:r>
        <w:t xml:space="preserve">Объясните ребенку, что автомобили могут неожиданно выехать из переулка, со двора дома; </w:t>
      </w:r>
      <w:proofErr w:type="gramEnd"/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>
        <w:t>привыкнуть при переходе подражать</w:t>
      </w:r>
      <w:proofErr w:type="gramEnd"/>
      <w:r>
        <w:t xml:space="preserve"> поведению спутников, не наблюдая за движением транспорта. </w:t>
      </w:r>
    </w:p>
    <w:p w:rsidR="00433A01" w:rsidRDefault="00433A01" w:rsidP="00433A01">
      <w:pPr>
        <w:pStyle w:val="4"/>
        <w:spacing w:before="0" w:beforeAutospacing="0" w:after="0" w:afterAutospacing="0"/>
        <w:jc w:val="center"/>
      </w:pPr>
      <w:r w:rsidRPr="00430011">
        <w:rPr>
          <w:rStyle w:val="a3"/>
          <w:b/>
          <w:bCs/>
          <w:i/>
          <w:u w:val="single"/>
        </w:rPr>
        <w:t>При посадке и высадке из общественного транспорта (автобуса, троллейбуса, трамвая и такси)</w:t>
      </w:r>
      <w:r>
        <w:rPr>
          <w:rStyle w:val="a3"/>
          <w:b/>
          <w:bCs/>
        </w:rPr>
        <w:t>: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выходите впереди ребенка; маленький ребенок может упасть, ребенок постарше может выбежать из-за стоящего транспорта на проезжую часть;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подходите для посадки к двери транспортного средства только после полной его остановки. Ребенок, как и взрослый, может оступиться и попасть под колеса;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не садитесь в общественный транспорт (троллейбус, автобус) в последний момент при его отправлении (может прижать дверьми). </w:t>
      </w:r>
      <w:proofErr w:type="gramStart"/>
      <w:r>
        <w:t xml:space="preserve">Особую опасность представляет передняя дверь, так как можно попасть под колеса транспортного средства; </w:t>
      </w:r>
      <w:proofErr w:type="gramEnd"/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научите ребенка быть внимательным в зоне остановки -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 </w:t>
      </w:r>
    </w:p>
    <w:p w:rsidR="00433A01" w:rsidRDefault="00433A01" w:rsidP="00433A01">
      <w:pPr>
        <w:pStyle w:val="4"/>
        <w:spacing w:before="0" w:beforeAutospacing="0" w:after="0" w:afterAutospacing="0"/>
        <w:jc w:val="center"/>
      </w:pPr>
      <w:r w:rsidRPr="00430011">
        <w:rPr>
          <w:rStyle w:val="a3"/>
          <w:b/>
          <w:bCs/>
          <w:i/>
          <w:u w:val="single"/>
        </w:rPr>
        <w:t>При ожидании общественного транспорта</w:t>
      </w:r>
      <w:r>
        <w:rPr>
          <w:rStyle w:val="a3"/>
          <w:b/>
          <w:bCs/>
        </w:rPr>
        <w:t xml:space="preserve">: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стойте вместе с детьми только на посадочных площадках, а при </w:t>
      </w:r>
      <w:r>
        <w:rPr>
          <w:rStyle w:val="a3"/>
        </w:rPr>
        <w:t xml:space="preserve">их </w:t>
      </w:r>
      <w:r>
        <w:t xml:space="preserve">отсутствии - на тротуаре или обочине. </w:t>
      </w:r>
    </w:p>
    <w:p w:rsidR="00433A01" w:rsidRDefault="00433A01" w:rsidP="00433A01">
      <w:pPr>
        <w:pStyle w:val="4"/>
        <w:spacing w:before="0" w:beforeAutospacing="0" w:after="0" w:afterAutospacing="0"/>
        <w:jc w:val="center"/>
      </w:pPr>
      <w:r w:rsidRPr="00430011">
        <w:rPr>
          <w:rStyle w:val="a3"/>
          <w:b/>
          <w:bCs/>
          <w:i/>
          <w:u w:val="single"/>
        </w:rPr>
        <w:t>При движении автомобиля</w:t>
      </w:r>
      <w:r>
        <w:rPr>
          <w:rStyle w:val="a3"/>
          <w:b/>
          <w:bCs/>
        </w:rPr>
        <w:t xml:space="preserve">: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</w:t>
      </w:r>
      <w:proofErr w:type="gramStart"/>
      <w:r>
        <w:t xml:space="preserve">Объясните </w:t>
      </w:r>
      <w:r w:rsidRPr="00430011">
        <w:rPr>
          <w:rStyle w:val="a3"/>
          <w:b w:val="0"/>
        </w:rPr>
        <w:t>им,</w:t>
      </w:r>
      <w:r>
        <w:rPr>
          <w:rStyle w:val="a3"/>
        </w:rPr>
        <w:t xml:space="preserve"> </w:t>
      </w:r>
      <w:r>
        <w:t xml:space="preserve">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 </w:t>
      </w:r>
      <w:proofErr w:type="gramEnd"/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ребенок должен быть приучен к тому, что первым из автомобиля выходит отец (мать), чтобы помочь сойти ребенку и довести его до перехода или перекрестка;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не разрешайте детям находиться в автомобиле без присмотра;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 </w:t>
      </w:r>
    </w:p>
    <w:p w:rsidR="00433A01" w:rsidRDefault="00433A01" w:rsidP="00433A01">
      <w:pPr>
        <w:pStyle w:val="4"/>
        <w:spacing w:before="0" w:beforeAutospacing="0" w:after="0" w:afterAutospacing="0"/>
        <w:jc w:val="center"/>
      </w:pPr>
      <w:r w:rsidRPr="00430011">
        <w:rPr>
          <w:rStyle w:val="a3"/>
          <w:b/>
          <w:bCs/>
          <w:i/>
          <w:u w:val="single"/>
        </w:rPr>
        <w:t>При поездке в общественном транспорте</w:t>
      </w:r>
      <w:r>
        <w:rPr>
          <w:rStyle w:val="a3"/>
          <w:b/>
          <w:bCs/>
        </w:rPr>
        <w:t xml:space="preserve">: </w:t>
      </w:r>
    </w:p>
    <w:p w:rsidR="00433A01" w:rsidRDefault="00433A01" w:rsidP="00433A01">
      <w:pPr>
        <w:pStyle w:val="a4"/>
        <w:spacing w:before="0" w:beforeAutospacing="0" w:after="0" w:afterAutospacing="0"/>
        <w:ind w:firstLine="720"/>
      </w:pPr>
      <w:r>
        <w:t xml:space="preserve">· приучите детей крепко держаться за поручни, чтобы при торможении ребенок не получил травму от удара; </w:t>
      </w:r>
    </w:p>
    <w:p w:rsidR="00433A01" w:rsidRDefault="00433A01" w:rsidP="00433A01">
      <w:r>
        <w:t xml:space="preserve">· объясните ребенку, </w:t>
      </w:r>
      <w:r w:rsidRPr="00CB47BC">
        <w:rPr>
          <w:rFonts w:ascii="Times New Roman" w:hAnsi="Times New Roman" w:cs="Times New Roman"/>
        </w:rPr>
        <w:t>что входить в любой вид транспорта и выходить из него можно только тогда, когда он стоит</w:t>
      </w:r>
      <w:r>
        <w:t xml:space="preserve">. </w:t>
      </w:r>
    </w:p>
    <w:p w:rsidR="00433A01" w:rsidRPr="00CB47BC" w:rsidRDefault="00433A01" w:rsidP="00433A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47BC">
        <w:rPr>
          <w:rFonts w:ascii="Times New Roman" w:hAnsi="Times New Roman" w:cs="Times New Roman"/>
          <w:b/>
          <w:sz w:val="20"/>
          <w:szCs w:val="20"/>
        </w:rPr>
        <w:t>Территориальная комиссия по делам несовершеннолетних и защите их прав Брейтовского муниципального района</w:t>
      </w:r>
    </w:p>
    <w:p w:rsidR="00433A01" w:rsidRPr="00CB47BC" w:rsidRDefault="00433A01" w:rsidP="00433A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47BC">
        <w:rPr>
          <w:rFonts w:ascii="Times New Roman" w:hAnsi="Times New Roman" w:cs="Times New Roman"/>
          <w:b/>
          <w:sz w:val="20"/>
          <w:szCs w:val="20"/>
        </w:rPr>
        <w:t xml:space="preserve"> с</w:t>
      </w:r>
      <w:proofErr w:type="gramStart"/>
      <w:r w:rsidRPr="00CB47BC"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 w:rsidRPr="00CB47BC">
        <w:rPr>
          <w:rFonts w:ascii="Times New Roman" w:hAnsi="Times New Roman" w:cs="Times New Roman"/>
          <w:b/>
          <w:sz w:val="20"/>
          <w:szCs w:val="20"/>
        </w:rPr>
        <w:t xml:space="preserve">рейтово,  ул. Республиканская, д. 1, </w:t>
      </w:r>
      <w:proofErr w:type="spellStart"/>
      <w:r w:rsidRPr="00CB47BC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B47BC">
        <w:rPr>
          <w:rFonts w:ascii="Times New Roman" w:hAnsi="Times New Roman" w:cs="Times New Roman"/>
          <w:b/>
          <w:sz w:val="20"/>
          <w:szCs w:val="20"/>
        </w:rPr>
        <w:t>. 11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47BC">
        <w:rPr>
          <w:rFonts w:ascii="Times New Roman" w:hAnsi="Times New Roman" w:cs="Times New Roman"/>
          <w:b/>
          <w:sz w:val="20"/>
          <w:szCs w:val="20"/>
        </w:rPr>
        <w:t>телефон/факс 8 (48545) 21191</w:t>
      </w:r>
    </w:p>
    <w:p w:rsidR="00AA25D5" w:rsidRDefault="00AA25D5"/>
    <w:sectPr w:rsidR="00AA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A01"/>
    <w:rsid w:val="00433A01"/>
    <w:rsid w:val="00AA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433A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3A0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qFormat/>
    <w:rsid w:val="00433A01"/>
    <w:rPr>
      <w:b/>
      <w:bCs/>
    </w:rPr>
  </w:style>
  <w:style w:type="paragraph" w:styleId="a4">
    <w:name w:val="Normal (Web)"/>
    <w:basedOn w:val="a"/>
    <w:unhideWhenUsed/>
    <w:rsid w:val="0043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2017-10-20T08:21:00Z</dcterms:created>
  <dcterms:modified xsi:type="dcterms:W3CDTF">2017-10-20T08:22:00Z</dcterms:modified>
</cp:coreProperties>
</file>